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CE" w:rsidRDefault="00796845" w:rsidP="00796845">
      <w:pPr>
        <w:jc w:val="center"/>
        <w:rPr>
          <w:b/>
          <w:sz w:val="36"/>
          <w:szCs w:val="36"/>
        </w:rPr>
      </w:pPr>
      <w:r w:rsidRPr="00796845">
        <w:rPr>
          <w:rFonts w:hint="eastAsia"/>
          <w:b/>
          <w:sz w:val="36"/>
          <w:szCs w:val="36"/>
        </w:rPr>
        <w:t>2017</w:t>
      </w:r>
      <w:r w:rsidRPr="00796845">
        <w:rPr>
          <w:rFonts w:hint="eastAsia"/>
          <w:b/>
          <w:sz w:val="36"/>
          <w:szCs w:val="36"/>
        </w:rPr>
        <w:t>年科研训练计划项目</w:t>
      </w:r>
      <w:r w:rsidRPr="00796845">
        <w:rPr>
          <w:rFonts w:hint="eastAsia"/>
          <w:b/>
          <w:sz w:val="36"/>
          <w:szCs w:val="36"/>
        </w:rPr>
        <w:t>A</w:t>
      </w:r>
      <w:r w:rsidRPr="00796845">
        <w:rPr>
          <w:rFonts w:hint="eastAsia"/>
          <w:b/>
          <w:sz w:val="36"/>
          <w:szCs w:val="36"/>
        </w:rPr>
        <w:t>类项目</w:t>
      </w:r>
    </w:p>
    <w:p w:rsidR="0056023C" w:rsidRDefault="0056023C" w:rsidP="00796845">
      <w:pPr>
        <w:widowControl/>
        <w:shd w:val="clear" w:color="auto" w:fill="FFFFFF"/>
        <w:spacing w:line="360" w:lineRule="auto"/>
        <w:jc w:val="left"/>
        <w:rPr>
          <w:rFonts w:ascii="Arial" w:hAnsi="Arial" w:cs="Arial"/>
          <w:b/>
          <w:bCs/>
          <w:color w:val="000000"/>
          <w:kern w:val="0"/>
          <w:sz w:val="24"/>
          <w:szCs w:val="24"/>
        </w:rPr>
      </w:pPr>
    </w:p>
    <w:p w:rsidR="00796845" w:rsidRPr="0056023C" w:rsidRDefault="00796845" w:rsidP="00796845">
      <w:pPr>
        <w:widowControl/>
        <w:shd w:val="clear" w:color="auto" w:fill="FFFFFF"/>
        <w:spacing w:line="360" w:lineRule="auto"/>
        <w:jc w:val="left"/>
        <w:rPr>
          <w:rFonts w:ascii="Arial" w:hAnsi="Arial" w:cs="Arial"/>
          <w:b/>
          <w:color w:val="000000"/>
          <w:kern w:val="0"/>
          <w:sz w:val="24"/>
          <w:szCs w:val="24"/>
        </w:rPr>
      </w:pPr>
      <w:r w:rsidRPr="0056023C">
        <w:rPr>
          <w:rFonts w:ascii="Arial" w:hAnsi="Arial" w:cs="Arial" w:hint="eastAsia"/>
          <w:b/>
          <w:bCs/>
          <w:color w:val="000000"/>
          <w:kern w:val="0"/>
          <w:sz w:val="24"/>
          <w:szCs w:val="24"/>
        </w:rPr>
        <w:t>一、</w:t>
      </w:r>
      <w:r w:rsidRPr="0056023C">
        <w:rPr>
          <w:rFonts w:ascii="Arial" w:hAnsi="Arial" w:cs="Arial"/>
          <w:b/>
          <w:bCs/>
          <w:color w:val="000000"/>
          <w:kern w:val="0"/>
          <w:sz w:val="24"/>
          <w:szCs w:val="24"/>
        </w:rPr>
        <w:t>项目名称：</w:t>
      </w:r>
      <w:r w:rsidRPr="0056023C">
        <w:rPr>
          <w:rFonts w:ascii="Arial" w:hAnsi="Arial" w:cs="Arial" w:hint="eastAsia"/>
          <w:b/>
          <w:color w:val="000000"/>
          <w:kern w:val="0"/>
          <w:sz w:val="24"/>
          <w:szCs w:val="24"/>
        </w:rPr>
        <w:t>新型农业经营主体成长路径与盈利模式研究</w:t>
      </w:r>
    </w:p>
    <w:p w:rsidR="00796845" w:rsidRPr="00FA5258" w:rsidRDefault="00796845" w:rsidP="00796845">
      <w:pPr>
        <w:widowControl/>
        <w:shd w:val="clear" w:color="auto" w:fill="FFFFFF"/>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来源</w:t>
      </w:r>
      <w:r w:rsidRPr="00FA5258">
        <w:rPr>
          <w:rFonts w:ascii="Arial" w:hAnsi="Arial" w:cs="Arial"/>
          <w:color w:val="000000"/>
          <w:kern w:val="0"/>
          <w:sz w:val="24"/>
          <w:szCs w:val="24"/>
        </w:rPr>
        <w:t>：农业部</w:t>
      </w:r>
    </w:p>
    <w:p w:rsidR="00796845" w:rsidRPr="00FA5258" w:rsidRDefault="00796845" w:rsidP="00796845">
      <w:pPr>
        <w:widowControl/>
        <w:shd w:val="clear" w:color="auto" w:fill="FFFFFF"/>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内容介绍：</w:t>
      </w:r>
      <w:r w:rsidRPr="00FA5258">
        <w:rPr>
          <w:rFonts w:ascii="Arial" w:hAnsi="Arial" w:cs="Arial"/>
          <w:color w:val="000000"/>
          <w:kern w:val="0"/>
          <w:sz w:val="24"/>
          <w:szCs w:val="24"/>
        </w:rPr>
        <w:t>在我国东中西地区选择</w:t>
      </w:r>
      <w:r w:rsidRPr="00FA5258">
        <w:rPr>
          <w:rFonts w:ascii="Arial" w:hAnsi="Arial" w:cs="Arial" w:hint="eastAsia"/>
          <w:color w:val="000000"/>
          <w:kern w:val="0"/>
          <w:sz w:val="24"/>
          <w:szCs w:val="24"/>
        </w:rPr>
        <w:t>至少</w:t>
      </w:r>
      <w:r w:rsidRPr="00FA5258">
        <w:rPr>
          <w:rFonts w:ascii="Arial" w:hAnsi="Arial" w:cs="Arial" w:hint="eastAsia"/>
          <w:color w:val="000000"/>
          <w:kern w:val="0"/>
          <w:sz w:val="24"/>
          <w:szCs w:val="24"/>
        </w:rPr>
        <w:t>10</w:t>
      </w:r>
      <w:r w:rsidRPr="00FA5258">
        <w:rPr>
          <w:rFonts w:ascii="Arial" w:hAnsi="Arial" w:cs="Arial"/>
          <w:color w:val="000000"/>
          <w:kern w:val="0"/>
          <w:sz w:val="24"/>
          <w:szCs w:val="24"/>
        </w:rPr>
        <w:t>个</w:t>
      </w:r>
      <w:r w:rsidRPr="00FA5258">
        <w:rPr>
          <w:rFonts w:ascii="Arial" w:hAnsi="Arial" w:cs="Arial" w:hint="eastAsia"/>
          <w:color w:val="000000"/>
          <w:kern w:val="0"/>
          <w:sz w:val="24"/>
          <w:szCs w:val="24"/>
        </w:rPr>
        <w:t>新型农业经营主体（家庭农场或专业大户不少于</w:t>
      </w:r>
      <w:r w:rsidRPr="00FA5258">
        <w:rPr>
          <w:rFonts w:ascii="Arial" w:hAnsi="Arial" w:cs="Arial" w:hint="eastAsia"/>
          <w:color w:val="000000"/>
          <w:kern w:val="0"/>
          <w:sz w:val="24"/>
          <w:szCs w:val="24"/>
        </w:rPr>
        <w:t>4</w:t>
      </w:r>
      <w:r w:rsidRPr="00FA5258">
        <w:rPr>
          <w:rFonts w:ascii="Arial" w:hAnsi="Arial" w:cs="Arial" w:hint="eastAsia"/>
          <w:color w:val="000000"/>
          <w:kern w:val="0"/>
          <w:sz w:val="24"/>
          <w:szCs w:val="24"/>
        </w:rPr>
        <w:t>家，合作社不少于</w:t>
      </w:r>
      <w:r w:rsidRPr="00FA5258">
        <w:rPr>
          <w:rFonts w:ascii="Arial" w:hAnsi="Arial" w:cs="Arial" w:hint="eastAsia"/>
          <w:color w:val="000000"/>
          <w:kern w:val="0"/>
          <w:sz w:val="24"/>
          <w:szCs w:val="24"/>
        </w:rPr>
        <w:t>4</w:t>
      </w:r>
      <w:r w:rsidRPr="00FA5258">
        <w:rPr>
          <w:rFonts w:ascii="Arial" w:hAnsi="Arial" w:cs="Arial" w:hint="eastAsia"/>
          <w:color w:val="000000"/>
          <w:kern w:val="0"/>
          <w:sz w:val="24"/>
          <w:szCs w:val="24"/>
        </w:rPr>
        <w:t>家，农业生产型企业不少于</w:t>
      </w:r>
      <w:r w:rsidRPr="00FA5258">
        <w:rPr>
          <w:rFonts w:ascii="Arial" w:hAnsi="Arial" w:cs="Arial" w:hint="eastAsia"/>
          <w:color w:val="000000"/>
          <w:kern w:val="0"/>
          <w:sz w:val="24"/>
          <w:szCs w:val="24"/>
        </w:rPr>
        <w:t>2</w:t>
      </w:r>
      <w:r w:rsidRPr="00FA5258">
        <w:rPr>
          <w:rFonts w:ascii="Arial" w:hAnsi="Arial" w:cs="Arial" w:hint="eastAsia"/>
          <w:color w:val="000000"/>
          <w:kern w:val="0"/>
          <w:sz w:val="24"/>
          <w:szCs w:val="24"/>
        </w:rPr>
        <w:t>家）</w:t>
      </w:r>
      <w:r w:rsidRPr="00FA5258">
        <w:rPr>
          <w:rFonts w:ascii="Arial" w:hAnsi="Arial" w:cs="Arial"/>
          <w:color w:val="000000"/>
          <w:kern w:val="0"/>
          <w:sz w:val="24"/>
          <w:szCs w:val="24"/>
        </w:rPr>
        <w:t>进行调查研究，分析</w:t>
      </w:r>
      <w:r w:rsidRPr="00FA5258">
        <w:rPr>
          <w:rFonts w:ascii="Arial" w:hAnsi="Arial" w:cs="Arial" w:hint="eastAsia"/>
          <w:color w:val="000000"/>
          <w:kern w:val="0"/>
          <w:sz w:val="24"/>
          <w:szCs w:val="24"/>
        </w:rPr>
        <w:t>其成长路径与盈利模式</w:t>
      </w:r>
      <w:r w:rsidRPr="00FA5258">
        <w:rPr>
          <w:rFonts w:ascii="Arial" w:hAnsi="Arial" w:cs="Arial"/>
          <w:color w:val="000000"/>
          <w:kern w:val="0"/>
          <w:sz w:val="24"/>
          <w:szCs w:val="24"/>
        </w:rPr>
        <w:t>。</w:t>
      </w:r>
    </w:p>
    <w:p w:rsidR="00796845" w:rsidRPr="00FA5258" w:rsidRDefault="00796845" w:rsidP="00796845">
      <w:pPr>
        <w:widowControl/>
        <w:shd w:val="clear" w:color="auto" w:fill="FFFFFF"/>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调研内容：</w:t>
      </w:r>
      <w:r w:rsidRPr="00FA5258">
        <w:rPr>
          <w:rFonts w:ascii="Arial" w:hAnsi="Arial" w:cs="Arial"/>
          <w:color w:val="000000"/>
          <w:kern w:val="0"/>
          <w:sz w:val="24"/>
          <w:szCs w:val="24"/>
        </w:rPr>
        <w:t>1.</w:t>
      </w:r>
      <w:r w:rsidRPr="00FA5258">
        <w:rPr>
          <w:rFonts w:ascii="Arial" w:hAnsi="Arial" w:cs="Arial" w:hint="eastAsia"/>
          <w:color w:val="000000"/>
          <w:kern w:val="0"/>
          <w:sz w:val="24"/>
          <w:szCs w:val="24"/>
        </w:rPr>
        <w:t>新型经营主体的从无到有、从成立到现在的成长全过程，从要素角度归纳总结推动这一过程的关键因素</w:t>
      </w:r>
      <w:r w:rsidRPr="00FA5258">
        <w:rPr>
          <w:rFonts w:ascii="Arial" w:hAnsi="Arial" w:cs="Arial"/>
          <w:color w:val="000000"/>
          <w:kern w:val="0"/>
          <w:sz w:val="24"/>
          <w:szCs w:val="24"/>
        </w:rPr>
        <w:t>。</w:t>
      </w:r>
      <w:r w:rsidRPr="00FA5258">
        <w:rPr>
          <w:rFonts w:ascii="Arial" w:hAnsi="Arial" w:cs="Arial"/>
          <w:color w:val="000000"/>
          <w:kern w:val="0"/>
          <w:sz w:val="24"/>
          <w:szCs w:val="24"/>
        </w:rPr>
        <w:t>2. </w:t>
      </w:r>
      <w:r w:rsidRPr="00FA5258">
        <w:rPr>
          <w:rFonts w:ascii="Arial" w:hAnsi="Arial" w:cs="Arial" w:hint="eastAsia"/>
          <w:color w:val="000000"/>
          <w:kern w:val="0"/>
          <w:sz w:val="24"/>
          <w:szCs w:val="24"/>
        </w:rPr>
        <w:t>新型经营主体盈利模式的发展演变过程，对影响其盈利水平的因素进行分析，重点探讨不同的成长路径是否会影响盈利水平。</w:t>
      </w:r>
      <w:r w:rsidRPr="00FA5258">
        <w:rPr>
          <w:rFonts w:ascii="Arial" w:hAnsi="Arial" w:cs="Arial" w:hint="eastAsia"/>
          <w:color w:val="000000"/>
          <w:kern w:val="0"/>
          <w:sz w:val="24"/>
          <w:szCs w:val="24"/>
        </w:rPr>
        <w:t>3.</w:t>
      </w:r>
      <w:r w:rsidRPr="00FA5258">
        <w:rPr>
          <w:rFonts w:ascii="Arial" w:hAnsi="Arial" w:cs="Arial" w:hint="eastAsia"/>
          <w:color w:val="000000"/>
          <w:kern w:val="0"/>
          <w:sz w:val="24"/>
          <w:szCs w:val="24"/>
        </w:rPr>
        <w:t>比较不同主体类型、不同产业类型的新型农业经营主体成长与盈利模式差异。</w:t>
      </w:r>
      <w:r w:rsidRPr="00FA5258">
        <w:rPr>
          <w:rFonts w:ascii="Arial" w:hAnsi="Arial" w:cs="Arial"/>
          <w:color w:val="000000"/>
          <w:kern w:val="0"/>
          <w:sz w:val="24"/>
          <w:szCs w:val="24"/>
        </w:rPr>
        <w:t xml:space="preserve"> </w:t>
      </w:r>
    </w:p>
    <w:p w:rsidR="00796845" w:rsidRPr="00FA5258" w:rsidRDefault="00796845" w:rsidP="00796845">
      <w:pPr>
        <w:widowControl/>
        <w:shd w:val="clear" w:color="auto" w:fill="FFFFFF"/>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调查方法：</w:t>
      </w:r>
      <w:r w:rsidRPr="00FA5258">
        <w:rPr>
          <w:rFonts w:ascii="Arial" w:hAnsi="Arial" w:cs="Arial" w:hint="eastAsia"/>
          <w:color w:val="000000"/>
          <w:kern w:val="0"/>
          <w:sz w:val="24"/>
          <w:szCs w:val="24"/>
        </w:rPr>
        <w:t>访谈和</w:t>
      </w:r>
      <w:r w:rsidRPr="00FA5258">
        <w:rPr>
          <w:rFonts w:ascii="Arial" w:hAnsi="Arial" w:cs="Arial"/>
          <w:color w:val="000000"/>
          <w:kern w:val="0"/>
          <w:sz w:val="24"/>
          <w:szCs w:val="24"/>
        </w:rPr>
        <w:t>问卷调查。</w:t>
      </w:r>
    </w:p>
    <w:p w:rsidR="00796845" w:rsidRPr="00FA5258" w:rsidRDefault="00796845" w:rsidP="00796845">
      <w:pPr>
        <w:widowControl/>
        <w:shd w:val="clear" w:color="auto" w:fill="FFFFFF"/>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调查地点：</w:t>
      </w:r>
      <w:r w:rsidRPr="00FA5258">
        <w:rPr>
          <w:rFonts w:ascii="Arial" w:hAnsi="Arial" w:cs="Arial"/>
          <w:color w:val="000000"/>
          <w:kern w:val="0"/>
          <w:sz w:val="24"/>
          <w:szCs w:val="24"/>
        </w:rPr>
        <w:t>东、中、西部地区各选择</w:t>
      </w:r>
      <w:r w:rsidRPr="00FA5258">
        <w:rPr>
          <w:rFonts w:ascii="Arial" w:hAnsi="Arial" w:cs="Arial" w:hint="eastAsia"/>
          <w:color w:val="000000"/>
          <w:kern w:val="0"/>
          <w:sz w:val="24"/>
          <w:szCs w:val="24"/>
        </w:rPr>
        <w:t>不少于</w:t>
      </w:r>
      <w:r w:rsidRPr="00FA5258">
        <w:rPr>
          <w:rFonts w:ascii="Arial" w:hAnsi="Arial" w:cs="Arial" w:hint="eastAsia"/>
          <w:color w:val="000000"/>
          <w:kern w:val="0"/>
          <w:sz w:val="24"/>
          <w:szCs w:val="24"/>
        </w:rPr>
        <w:t>3</w:t>
      </w:r>
      <w:r w:rsidRPr="00FA5258">
        <w:rPr>
          <w:rFonts w:ascii="Arial" w:hAnsi="Arial" w:cs="Arial" w:hint="eastAsia"/>
          <w:color w:val="000000"/>
          <w:kern w:val="0"/>
          <w:sz w:val="24"/>
          <w:szCs w:val="24"/>
        </w:rPr>
        <w:t>个新型经营主体（</w:t>
      </w:r>
      <w:r w:rsidRPr="00FA5258">
        <w:rPr>
          <w:rFonts w:ascii="Arial" w:hAnsi="Arial" w:cs="Arial" w:hint="eastAsia"/>
          <w:color w:val="000000"/>
          <w:kern w:val="0"/>
          <w:sz w:val="24"/>
          <w:szCs w:val="24"/>
        </w:rPr>
        <w:t>1</w:t>
      </w:r>
      <w:r w:rsidRPr="00FA5258">
        <w:rPr>
          <w:rFonts w:ascii="Arial" w:hAnsi="Arial" w:cs="Arial" w:hint="eastAsia"/>
          <w:color w:val="000000"/>
          <w:kern w:val="0"/>
          <w:sz w:val="24"/>
          <w:szCs w:val="24"/>
        </w:rPr>
        <w:t>家家庭农场或专业大户，</w:t>
      </w:r>
      <w:r w:rsidRPr="00FA5258">
        <w:rPr>
          <w:rFonts w:ascii="Arial" w:hAnsi="Arial" w:cs="Arial" w:hint="eastAsia"/>
          <w:color w:val="000000"/>
          <w:kern w:val="0"/>
          <w:sz w:val="24"/>
          <w:szCs w:val="24"/>
        </w:rPr>
        <w:t>1</w:t>
      </w:r>
      <w:r w:rsidRPr="00FA5258">
        <w:rPr>
          <w:rFonts w:ascii="Arial" w:hAnsi="Arial" w:cs="Arial" w:hint="eastAsia"/>
          <w:color w:val="000000"/>
          <w:kern w:val="0"/>
          <w:sz w:val="24"/>
          <w:szCs w:val="24"/>
        </w:rPr>
        <w:t>家合作社，</w:t>
      </w:r>
      <w:r w:rsidRPr="00FA5258">
        <w:rPr>
          <w:rFonts w:ascii="Arial" w:hAnsi="Arial" w:cs="Arial" w:hint="eastAsia"/>
          <w:color w:val="000000"/>
          <w:kern w:val="0"/>
          <w:sz w:val="24"/>
          <w:szCs w:val="24"/>
        </w:rPr>
        <w:t>1</w:t>
      </w:r>
      <w:r w:rsidRPr="00FA5258">
        <w:rPr>
          <w:rFonts w:ascii="Arial" w:hAnsi="Arial" w:cs="Arial" w:hint="eastAsia"/>
          <w:color w:val="000000"/>
          <w:kern w:val="0"/>
          <w:sz w:val="24"/>
          <w:szCs w:val="24"/>
        </w:rPr>
        <w:t>家农业生产型企业）</w:t>
      </w:r>
      <w:r w:rsidRPr="00FA5258">
        <w:rPr>
          <w:rFonts w:ascii="Arial" w:hAnsi="Arial" w:cs="Arial"/>
          <w:color w:val="000000"/>
          <w:kern w:val="0"/>
          <w:sz w:val="24"/>
          <w:szCs w:val="24"/>
        </w:rPr>
        <w:t>。</w:t>
      </w:r>
    </w:p>
    <w:p w:rsidR="00796845" w:rsidRPr="00FA5258" w:rsidRDefault="00796845" w:rsidP="00796845">
      <w:pPr>
        <w:widowControl/>
        <w:shd w:val="clear" w:color="auto" w:fill="FFFFFF"/>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研究成果：</w:t>
      </w:r>
      <w:r w:rsidRPr="00FA5258">
        <w:rPr>
          <w:rFonts w:ascii="Arial" w:hAnsi="Arial" w:cs="Arial"/>
          <w:color w:val="000000"/>
          <w:kern w:val="0"/>
          <w:sz w:val="24"/>
          <w:szCs w:val="24"/>
        </w:rPr>
        <w:t>1. </w:t>
      </w:r>
      <w:r w:rsidRPr="00FA5258">
        <w:rPr>
          <w:rFonts w:ascii="Arial" w:hAnsi="Arial" w:cs="Arial"/>
          <w:color w:val="000000"/>
          <w:kern w:val="0"/>
          <w:sz w:val="24"/>
          <w:szCs w:val="24"/>
        </w:rPr>
        <w:t>形成</w:t>
      </w:r>
      <w:r w:rsidRPr="00FA5258">
        <w:rPr>
          <w:rFonts w:ascii="Arial" w:hAnsi="Arial" w:cs="Arial"/>
          <w:color w:val="000000"/>
          <w:kern w:val="0"/>
          <w:sz w:val="24"/>
          <w:szCs w:val="24"/>
        </w:rPr>
        <w:t>3-5</w:t>
      </w:r>
      <w:r w:rsidRPr="00FA5258">
        <w:rPr>
          <w:rFonts w:ascii="Arial" w:hAnsi="Arial" w:cs="Arial"/>
          <w:color w:val="000000"/>
          <w:kern w:val="0"/>
          <w:sz w:val="24"/>
          <w:szCs w:val="24"/>
        </w:rPr>
        <w:t>个</w:t>
      </w:r>
      <w:r w:rsidRPr="00FA5258">
        <w:rPr>
          <w:rFonts w:ascii="Arial" w:hAnsi="Arial" w:cs="Arial" w:hint="eastAsia"/>
          <w:color w:val="000000"/>
          <w:kern w:val="0"/>
          <w:sz w:val="24"/>
          <w:szCs w:val="24"/>
        </w:rPr>
        <w:t>新型经营主体成长路径与盈利模式的</w:t>
      </w:r>
      <w:r w:rsidRPr="00FA5258">
        <w:rPr>
          <w:rFonts w:ascii="Arial" w:hAnsi="Arial" w:cs="Arial"/>
          <w:color w:val="000000"/>
          <w:kern w:val="0"/>
          <w:sz w:val="24"/>
          <w:szCs w:val="24"/>
        </w:rPr>
        <w:t>案例；</w:t>
      </w:r>
      <w:r w:rsidRPr="00FA5258">
        <w:rPr>
          <w:rFonts w:ascii="Arial" w:hAnsi="Arial" w:cs="Arial"/>
          <w:color w:val="000000"/>
          <w:kern w:val="0"/>
          <w:sz w:val="24"/>
          <w:szCs w:val="24"/>
        </w:rPr>
        <w:t>2. </w:t>
      </w:r>
      <w:r w:rsidRPr="00FA5258">
        <w:rPr>
          <w:rFonts w:ascii="Arial" w:hAnsi="Arial" w:cs="Arial" w:hint="eastAsia"/>
          <w:color w:val="000000"/>
          <w:kern w:val="0"/>
          <w:sz w:val="24"/>
          <w:szCs w:val="24"/>
        </w:rPr>
        <w:t>不同主体类型、不同产业类型的新型农业经营主体成长与盈利模式的</w:t>
      </w:r>
      <w:r w:rsidRPr="00FA5258">
        <w:rPr>
          <w:rFonts w:ascii="Arial" w:hAnsi="Arial" w:cs="Arial"/>
          <w:color w:val="000000"/>
          <w:kern w:val="0"/>
          <w:sz w:val="24"/>
          <w:szCs w:val="24"/>
        </w:rPr>
        <w:t>比较分析报告；</w:t>
      </w:r>
      <w:r w:rsidRPr="00FA5258">
        <w:rPr>
          <w:rFonts w:ascii="Arial" w:hAnsi="Arial" w:cs="Arial"/>
          <w:color w:val="000000"/>
          <w:kern w:val="0"/>
          <w:sz w:val="24"/>
          <w:szCs w:val="24"/>
        </w:rPr>
        <w:t>3. </w:t>
      </w:r>
      <w:r w:rsidRPr="00FA5258">
        <w:rPr>
          <w:rFonts w:ascii="Arial" w:hAnsi="Arial" w:cs="Arial"/>
          <w:color w:val="000000"/>
          <w:kern w:val="0"/>
          <w:sz w:val="24"/>
          <w:szCs w:val="24"/>
        </w:rPr>
        <w:t>形成一份综合的研究报告：《</w:t>
      </w:r>
      <w:r w:rsidRPr="00FA5258">
        <w:rPr>
          <w:rFonts w:ascii="Arial" w:hAnsi="Arial" w:cs="Arial" w:hint="eastAsia"/>
          <w:color w:val="000000"/>
          <w:kern w:val="0"/>
          <w:sz w:val="24"/>
          <w:szCs w:val="24"/>
        </w:rPr>
        <w:t>新型农业经营主体成长路径与盈利模式研究：基于</w:t>
      </w:r>
      <w:r w:rsidRPr="00FA5258">
        <w:rPr>
          <w:rFonts w:ascii="Arial" w:hAnsi="Arial" w:cs="Arial" w:hint="eastAsia"/>
          <w:color w:val="000000"/>
          <w:kern w:val="0"/>
          <w:sz w:val="24"/>
          <w:szCs w:val="24"/>
        </w:rPr>
        <w:t>N</w:t>
      </w:r>
      <w:r w:rsidRPr="00FA5258">
        <w:rPr>
          <w:rFonts w:ascii="Arial" w:hAnsi="Arial" w:cs="Arial" w:hint="eastAsia"/>
          <w:color w:val="000000"/>
          <w:kern w:val="0"/>
          <w:sz w:val="24"/>
          <w:szCs w:val="24"/>
        </w:rPr>
        <w:t>个案例的分析</w:t>
      </w:r>
      <w:r w:rsidRPr="00FA5258">
        <w:rPr>
          <w:rFonts w:ascii="Arial" w:hAnsi="Arial" w:cs="Arial"/>
          <w:color w:val="000000"/>
          <w:kern w:val="0"/>
          <w:sz w:val="24"/>
          <w:szCs w:val="24"/>
        </w:rPr>
        <w:t>》。</w:t>
      </w:r>
    </w:p>
    <w:p w:rsidR="00796845" w:rsidRPr="00FA5258" w:rsidRDefault="00796845" w:rsidP="00796845">
      <w:pPr>
        <w:widowControl/>
        <w:shd w:val="clear" w:color="auto" w:fill="FFFFFF"/>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项目经费：</w:t>
      </w:r>
      <w:r w:rsidRPr="00FA5258">
        <w:rPr>
          <w:rFonts w:ascii="Arial" w:hAnsi="Arial" w:cs="Arial"/>
          <w:color w:val="000000"/>
          <w:kern w:val="0"/>
          <w:sz w:val="24"/>
          <w:szCs w:val="24"/>
        </w:rPr>
        <w:t>3000</w:t>
      </w:r>
      <w:r w:rsidR="00A854EC">
        <w:rPr>
          <w:rFonts w:ascii="Arial" w:hAnsi="Arial" w:cs="Arial" w:hint="eastAsia"/>
          <w:color w:val="000000"/>
          <w:kern w:val="0"/>
          <w:sz w:val="24"/>
          <w:szCs w:val="24"/>
        </w:rPr>
        <w:t>元</w:t>
      </w:r>
      <w:r w:rsidRPr="00FA5258">
        <w:rPr>
          <w:rFonts w:ascii="Arial" w:hAnsi="Arial" w:cs="Arial"/>
          <w:color w:val="000000"/>
          <w:kern w:val="0"/>
          <w:sz w:val="24"/>
          <w:szCs w:val="24"/>
        </w:rPr>
        <w:t>+3000</w:t>
      </w:r>
      <w:r w:rsidR="00A854EC">
        <w:rPr>
          <w:rFonts w:ascii="Arial" w:hAnsi="Arial" w:cs="Arial" w:hint="eastAsia"/>
          <w:color w:val="000000"/>
          <w:kern w:val="0"/>
          <w:sz w:val="24"/>
          <w:szCs w:val="24"/>
        </w:rPr>
        <w:t>元</w:t>
      </w:r>
      <w:r w:rsidRPr="00FA5258">
        <w:rPr>
          <w:rFonts w:ascii="Arial" w:hAnsi="Arial" w:cs="Arial"/>
          <w:color w:val="000000"/>
          <w:kern w:val="0"/>
          <w:sz w:val="24"/>
          <w:szCs w:val="24"/>
        </w:rPr>
        <w:t>=6000</w:t>
      </w:r>
      <w:r w:rsidR="00A854EC">
        <w:rPr>
          <w:rFonts w:ascii="Arial" w:hAnsi="Arial" w:cs="Arial" w:hint="eastAsia"/>
          <w:color w:val="000000"/>
          <w:kern w:val="0"/>
          <w:sz w:val="24"/>
          <w:szCs w:val="24"/>
        </w:rPr>
        <w:t>元</w:t>
      </w:r>
    </w:p>
    <w:p w:rsidR="00796845" w:rsidRPr="00FA5258" w:rsidRDefault="00796845" w:rsidP="00796845">
      <w:pPr>
        <w:widowControl/>
        <w:shd w:val="clear" w:color="auto" w:fill="FFFFFF"/>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指导老师：</w:t>
      </w:r>
      <w:r w:rsidRPr="00FA5258">
        <w:rPr>
          <w:rFonts w:ascii="Arial" w:hAnsi="Arial" w:cs="Arial" w:hint="eastAsia"/>
          <w:color w:val="000000"/>
          <w:kern w:val="0"/>
          <w:sz w:val="24"/>
          <w:szCs w:val="24"/>
        </w:rPr>
        <w:t>钟真</w:t>
      </w:r>
    </w:p>
    <w:p w:rsidR="00796845" w:rsidRPr="00FA5258" w:rsidRDefault="00796845" w:rsidP="00796845">
      <w:pPr>
        <w:widowControl/>
        <w:shd w:val="clear" w:color="auto" w:fill="FFFFFF"/>
        <w:spacing w:line="360" w:lineRule="auto"/>
        <w:jc w:val="left"/>
        <w:rPr>
          <w:rFonts w:ascii="Arial" w:hAnsi="Arial" w:cs="Arial"/>
          <w:color w:val="000000"/>
          <w:kern w:val="0"/>
          <w:sz w:val="24"/>
          <w:szCs w:val="24"/>
        </w:rPr>
      </w:pPr>
    </w:p>
    <w:p w:rsidR="00796845" w:rsidRPr="00FA5258" w:rsidRDefault="00796845" w:rsidP="00796845">
      <w:pPr>
        <w:spacing w:line="360" w:lineRule="auto"/>
        <w:rPr>
          <w:sz w:val="24"/>
          <w:szCs w:val="24"/>
        </w:rPr>
      </w:pPr>
      <w:r w:rsidRPr="00FA5258">
        <w:rPr>
          <w:rFonts w:ascii="宋体" w:hAnsi="宋体" w:cs="宋体" w:hint="eastAsia"/>
          <w:b/>
          <w:bCs/>
          <w:kern w:val="0"/>
          <w:sz w:val="24"/>
          <w:szCs w:val="24"/>
        </w:rPr>
        <w:t>二、</w:t>
      </w:r>
      <w:r w:rsidRPr="00FA5258">
        <w:rPr>
          <w:rFonts w:ascii="宋体" w:hAnsi="宋体" w:cs="宋体"/>
          <w:b/>
          <w:bCs/>
          <w:kern w:val="0"/>
          <w:sz w:val="24"/>
          <w:szCs w:val="24"/>
        </w:rPr>
        <w:t>项目名称</w:t>
      </w:r>
      <w:r w:rsidRPr="0056023C">
        <w:rPr>
          <w:rFonts w:ascii="宋体" w:hAnsi="宋体" w:cs="宋体"/>
          <w:b/>
          <w:bCs/>
          <w:kern w:val="0"/>
          <w:sz w:val="24"/>
          <w:szCs w:val="24"/>
        </w:rPr>
        <w:t>：</w:t>
      </w:r>
      <w:r w:rsidRPr="0056023C">
        <w:rPr>
          <w:rFonts w:hint="eastAsia"/>
          <w:b/>
          <w:sz w:val="24"/>
          <w:szCs w:val="24"/>
        </w:rPr>
        <w:t>农村普惠性小额保险创新与保险精准扶贫案例研究</w:t>
      </w:r>
    </w:p>
    <w:p w:rsidR="00796845" w:rsidRPr="00FA5258" w:rsidRDefault="00796845" w:rsidP="00796845">
      <w:pPr>
        <w:widowControl/>
        <w:spacing w:line="360" w:lineRule="auto"/>
        <w:jc w:val="left"/>
        <w:rPr>
          <w:rFonts w:ascii="宋体" w:hAnsi="宋体" w:cs="宋体"/>
          <w:kern w:val="0"/>
          <w:sz w:val="24"/>
          <w:szCs w:val="24"/>
        </w:rPr>
      </w:pPr>
      <w:r w:rsidRPr="00FA5258">
        <w:rPr>
          <w:rFonts w:ascii="宋体" w:hAnsi="宋体" w:cs="宋体" w:hint="eastAsia"/>
          <w:b/>
          <w:bCs/>
          <w:kern w:val="0"/>
          <w:sz w:val="24"/>
          <w:szCs w:val="24"/>
        </w:rPr>
        <w:t>来源</w:t>
      </w:r>
      <w:r w:rsidRPr="00FA5258">
        <w:rPr>
          <w:rFonts w:ascii="宋体" w:hAnsi="宋体" w:cs="宋体" w:hint="eastAsia"/>
          <w:kern w:val="0"/>
          <w:sz w:val="24"/>
          <w:szCs w:val="24"/>
        </w:rPr>
        <w:t>：人大科研基金</w:t>
      </w:r>
    </w:p>
    <w:p w:rsidR="00796845" w:rsidRPr="00FA5258" w:rsidRDefault="00796845" w:rsidP="00796845">
      <w:pPr>
        <w:widowControl/>
        <w:spacing w:line="360" w:lineRule="auto"/>
        <w:jc w:val="left"/>
        <w:rPr>
          <w:rFonts w:ascii="宋体" w:hAnsi="宋体" w:cs="宋体"/>
          <w:b/>
          <w:bCs/>
          <w:kern w:val="0"/>
          <w:sz w:val="24"/>
          <w:szCs w:val="24"/>
        </w:rPr>
      </w:pPr>
      <w:r w:rsidRPr="00FA5258">
        <w:rPr>
          <w:rFonts w:ascii="宋体" w:hAnsi="宋体" w:cs="宋体" w:hint="eastAsia"/>
          <w:b/>
          <w:bCs/>
          <w:kern w:val="0"/>
          <w:sz w:val="24"/>
          <w:szCs w:val="24"/>
        </w:rPr>
        <w:t>内容介绍：</w:t>
      </w:r>
      <w:r w:rsidRPr="00FA5258">
        <w:rPr>
          <w:rStyle w:val="fontstyle01"/>
          <w:rFonts w:hint="default"/>
        </w:rPr>
        <w:t>选择5个贫困区县保险扶贫实践的案例，在了解贫困农户的农户致贫原因、 脆弱性、 常见的风险冲击与风险管理策略选择的基础上，研究农户的保险购买行为以及保险对农户脱贫致富的影响，同时探讨保险机构的保险供给状况以及政府相关部门、银行等机构与保险机构、农户的互动机制。通过多案例分析，</w:t>
      </w:r>
      <w:r w:rsidRPr="00FA5258">
        <w:rPr>
          <w:rStyle w:val="fontstyle01"/>
          <w:rFonts w:hint="default"/>
        </w:rPr>
        <w:lastRenderedPageBreak/>
        <w:t>探讨和研究如何构建普惠性的农村小额保险体系和</w:t>
      </w:r>
      <w:proofErr w:type="gramStart"/>
      <w:r w:rsidRPr="00FA5258">
        <w:rPr>
          <w:rStyle w:val="fontstyle01"/>
          <w:rFonts w:hint="default"/>
        </w:rPr>
        <w:t>可</w:t>
      </w:r>
      <w:proofErr w:type="gramEnd"/>
      <w:r w:rsidRPr="00FA5258">
        <w:rPr>
          <w:rStyle w:val="fontstyle01"/>
          <w:rFonts w:hint="default"/>
        </w:rPr>
        <w:t xml:space="preserve">持续的农村小额保险的商业模式、 保险供应链。 </w:t>
      </w:r>
    </w:p>
    <w:p w:rsidR="00796845" w:rsidRPr="0056023C" w:rsidRDefault="00796845" w:rsidP="0056023C">
      <w:pPr>
        <w:widowControl/>
        <w:spacing w:line="360" w:lineRule="auto"/>
        <w:jc w:val="left"/>
        <w:rPr>
          <w:rFonts w:ascii="宋体" w:hAnsi="宋体" w:cs="宋体"/>
          <w:b/>
          <w:bCs/>
          <w:kern w:val="0"/>
          <w:sz w:val="24"/>
          <w:szCs w:val="24"/>
        </w:rPr>
      </w:pPr>
      <w:r w:rsidRPr="00FA5258">
        <w:rPr>
          <w:rFonts w:ascii="宋体" w:hAnsi="宋体" w:cs="宋体"/>
          <w:b/>
          <w:bCs/>
          <w:kern w:val="0"/>
          <w:sz w:val="24"/>
          <w:szCs w:val="24"/>
        </w:rPr>
        <w:t>调研内容：</w:t>
      </w:r>
      <w:r w:rsidR="00824C06">
        <w:rPr>
          <w:rStyle w:val="fontstyle01"/>
          <w:rFonts w:hint="default"/>
        </w:rPr>
        <w:t>1、</w:t>
      </w:r>
      <w:r w:rsidRPr="00FA5258">
        <w:rPr>
          <w:rStyle w:val="fontstyle01"/>
          <w:rFonts w:hint="default"/>
        </w:rPr>
        <w:t>贫困农户致贫原因、贫困状况、风险应对策略、农村保险参与情况以及保险对农户生产生活等方面的影响</w:t>
      </w:r>
      <w:r w:rsidR="0056023C">
        <w:rPr>
          <w:rStyle w:val="fontstyle01"/>
          <w:rFonts w:hint="default"/>
        </w:rPr>
        <w:t>；</w:t>
      </w:r>
      <w:r w:rsidR="00824C06">
        <w:rPr>
          <w:rStyle w:val="fontstyle01"/>
          <w:rFonts w:hint="default"/>
        </w:rPr>
        <w:t>2、</w:t>
      </w:r>
      <w:r w:rsidRPr="00FA5258">
        <w:rPr>
          <w:rStyle w:val="fontstyle01"/>
          <w:rFonts w:hint="default"/>
        </w:rPr>
        <w:t>保险机构的农村保险服务网络体系状况，农村保险供给中承保、理赔等情况；银行等机构、政府相关部门在保险扶贫中的参与情况，比如银行类机构的信贷供给、政府在保险宣传、承保、理赔、保费补贴等方面的作为。</w:t>
      </w:r>
      <w:bookmarkStart w:id="0" w:name="_GoBack"/>
      <w:bookmarkEnd w:id="0"/>
    </w:p>
    <w:p w:rsidR="00796845" w:rsidRPr="00FA5258" w:rsidRDefault="00796845" w:rsidP="00796845">
      <w:pPr>
        <w:spacing w:line="360" w:lineRule="auto"/>
        <w:rPr>
          <w:sz w:val="24"/>
          <w:szCs w:val="24"/>
        </w:rPr>
      </w:pPr>
      <w:r w:rsidRPr="00FA5258">
        <w:rPr>
          <w:rFonts w:hint="eastAsia"/>
          <w:b/>
          <w:sz w:val="24"/>
          <w:szCs w:val="24"/>
        </w:rPr>
        <w:t>调查方法</w:t>
      </w:r>
      <w:r w:rsidRPr="00FA5258">
        <w:rPr>
          <w:rFonts w:hint="eastAsia"/>
          <w:sz w:val="24"/>
          <w:szCs w:val="24"/>
        </w:rPr>
        <w:t>：对贫困农户、保险类机构、银行类机构、政府相关部门进行访谈，了解农户的贫困状况、保险对农户脱贫的影响以及保险机构、银行类机构和政府相关部门在保险扶贫过程中的参与情况和机制。</w:t>
      </w:r>
    </w:p>
    <w:p w:rsidR="00796845" w:rsidRPr="00FA5258" w:rsidRDefault="00796845" w:rsidP="00796845">
      <w:pPr>
        <w:spacing w:line="360" w:lineRule="auto"/>
        <w:rPr>
          <w:sz w:val="24"/>
          <w:szCs w:val="24"/>
        </w:rPr>
      </w:pPr>
      <w:r w:rsidRPr="00FA5258">
        <w:rPr>
          <w:rFonts w:ascii="宋体" w:hAnsi="宋体" w:cs="宋体"/>
          <w:b/>
          <w:bCs/>
          <w:kern w:val="0"/>
          <w:sz w:val="24"/>
          <w:szCs w:val="24"/>
        </w:rPr>
        <w:t>调查地点</w:t>
      </w:r>
      <w:r w:rsidRPr="00FA5258">
        <w:rPr>
          <w:rFonts w:ascii="宋体" w:hAnsi="宋体" w:cs="宋体" w:hint="eastAsia"/>
          <w:b/>
          <w:bCs/>
          <w:kern w:val="0"/>
          <w:sz w:val="24"/>
          <w:szCs w:val="24"/>
        </w:rPr>
        <w:t>：</w:t>
      </w:r>
      <w:r w:rsidRPr="00FA5258">
        <w:rPr>
          <w:rFonts w:hint="eastAsia"/>
          <w:sz w:val="24"/>
          <w:szCs w:val="24"/>
        </w:rPr>
        <w:t>选取中西部地区</w:t>
      </w:r>
      <w:r w:rsidRPr="00FA5258">
        <w:rPr>
          <w:rFonts w:hint="eastAsia"/>
          <w:sz w:val="24"/>
          <w:szCs w:val="24"/>
        </w:rPr>
        <w:t>5</w:t>
      </w:r>
      <w:r w:rsidRPr="00FA5258">
        <w:rPr>
          <w:rFonts w:hint="eastAsia"/>
          <w:sz w:val="24"/>
          <w:szCs w:val="24"/>
        </w:rPr>
        <w:t>个进行保险扶贫实践的贫困县</w:t>
      </w:r>
    </w:p>
    <w:p w:rsidR="00796845" w:rsidRPr="0056023C" w:rsidRDefault="00796845" w:rsidP="0056023C">
      <w:pPr>
        <w:widowControl/>
        <w:spacing w:line="360" w:lineRule="auto"/>
        <w:jc w:val="left"/>
        <w:rPr>
          <w:rFonts w:ascii="宋体" w:hAnsi="宋体" w:cs="宋体"/>
          <w:b/>
          <w:bCs/>
          <w:kern w:val="0"/>
          <w:sz w:val="24"/>
          <w:szCs w:val="24"/>
        </w:rPr>
      </w:pPr>
      <w:r w:rsidRPr="00FA5258">
        <w:rPr>
          <w:rFonts w:ascii="宋体" w:hAnsi="宋体" w:cs="宋体" w:hint="eastAsia"/>
          <w:b/>
          <w:bCs/>
          <w:kern w:val="0"/>
          <w:sz w:val="24"/>
          <w:szCs w:val="24"/>
        </w:rPr>
        <w:t>研究成果：</w:t>
      </w:r>
      <w:r w:rsidR="00824C06">
        <w:rPr>
          <w:rFonts w:ascii="宋体" w:hAnsi="宋体" w:cs="宋体" w:hint="eastAsia"/>
          <w:kern w:val="0"/>
          <w:sz w:val="24"/>
          <w:szCs w:val="24"/>
        </w:rPr>
        <w:t>1、</w:t>
      </w:r>
      <w:r w:rsidRPr="00FA5258">
        <w:rPr>
          <w:rFonts w:ascii="宋体" w:hAnsi="宋体" w:cs="宋体"/>
          <w:kern w:val="0"/>
          <w:sz w:val="24"/>
          <w:szCs w:val="24"/>
        </w:rPr>
        <w:t>形成3-5个</w:t>
      </w:r>
      <w:r w:rsidRPr="00FA5258">
        <w:rPr>
          <w:rFonts w:ascii="宋体" w:hAnsi="宋体" w:cs="宋体" w:hint="eastAsia"/>
          <w:kern w:val="0"/>
          <w:sz w:val="24"/>
          <w:szCs w:val="24"/>
        </w:rPr>
        <w:t>农村小额保险扶贫</w:t>
      </w:r>
      <w:r w:rsidRPr="00FA5258">
        <w:rPr>
          <w:rFonts w:ascii="宋体" w:hAnsi="宋体" w:cs="宋体"/>
          <w:kern w:val="0"/>
          <w:sz w:val="24"/>
          <w:szCs w:val="24"/>
        </w:rPr>
        <w:t>模式</w:t>
      </w:r>
      <w:r w:rsidRPr="00FA5258">
        <w:rPr>
          <w:rFonts w:ascii="宋体" w:hAnsi="宋体" w:cs="宋体" w:hint="eastAsia"/>
          <w:kern w:val="0"/>
          <w:sz w:val="24"/>
          <w:szCs w:val="24"/>
        </w:rPr>
        <w:t>和小额保险供应链</w:t>
      </w:r>
      <w:r w:rsidRPr="00FA5258">
        <w:rPr>
          <w:rFonts w:ascii="宋体" w:hAnsi="宋体" w:cs="宋体"/>
          <w:kern w:val="0"/>
          <w:sz w:val="24"/>
          <w:szCs w:val="24"/>
        </w:rPr>
        <w:t>的案例；</w:t>
      </w:r>
    </w:p>
    <w:p w:rsidR="00796845" w:rsidRPr="00FA5258" w:rsidRDefault="00824C06" w:rsidP="0056023C">
      <w:pPr>
        <w:widowControl/>
        <w:spacing w:line="360" w:lineRule="auto"/>
        <w:jc w:val="left"/>
        <w:rPr>
          <w:sz w:val="24"/>
          <w:szCs w:val="24"/>
        </w:rPr>
      </w:pPr>
      <w:r>
        <w:rPr>
          <w:rFonts w:ascii="宋体" w:hAnsi="宋体" w:cs="宋体" w:hint="eastAsia"/>
          <w:kern w:val="0"/>
          <w:sz w:val="24"/>
          <w:szCs w:val="24"/>
        </w:rPr>
        <w:t>2、</w:t>
      </w:r>
      <w:r w:rsidR="00796845" w:rsidRPr="00FA5258">
        <w:rPr>
          <w:rFonts w:ascii="宋体" w:hAnsi="宋体" w:cs="宋体"/>
          <w:kern w:val="0"/>
          <w:sz w:val="24"/>
          <w:szCs w:val="24"/>
        </w:rPr>
        <w:t>形成一份综合的研究调查报告：《</w:t>
      </w:r>
      <w:r w:rsidR="00796845" w:rsidRPr="00FA5258">
        <w:rPr>
          <w:rFonts w:cs="宋体"/>
          <w:kern w:val="0"/>
          <w:sz w:val="24"/>
          <w:szCs w:val="24"/>
        </w:rPr>
        <w:t>农村小额保险体系和可持续的农村小额保险的商业模式、</w:t>
      </w:r>
      <w:r w:rsidR="00796845" w:rsidRPr="00FA5258">
        <w:rPr>
          <w:rFonts w:cs="宋体"/>
          <w:kern w:val="0"/>
          <w:sz w:val="24"/>
          <w:szCs w:val="24"/>
        </w:rPr>
        <w:t xml:space="preserve"> </w:t>
      </w:r>
      <w:r w:rsidR="00796845" w:rsidRPr="00FA5258">
        <w:rPr>
          <w:rFonts w:cs="宋体"/>
          <w:kern w:val="0"/>
          <w:sz w:val="24"/>
          <w:szCs w:val="24"/>
        </w:rPr>
        <w:t>保险供应链</w:t>
      </w:r>
      <w:r w:rsidR="00796845" w:rsidRPr="00FA5258">
        <w:rPr>
          <w:rFonts w:cs="宋体" w:hint="eastAsia"/>
          <w:kern w:val="0"/>
          <w:sz w:val="24"/>
          <w:szCs w:val="24"/>
        </w:rPr>
        <w:t>评论</w:t>
      </w:r>
      <w:r w:rsidR="00796845" w:rsidRPr="00FA5258">
        <w:rPr>
          <w:rFonts w:ascii="宋体" w:hAnsi="宋体" w:cs="宋体"/>
          <w:kern w:val="0"/>
          <w:sz w:val="24"/>
          <w:szCs w:val="24"/>
        </w:rPr>
        <w:t>》。</w:t>
      </w:r>
    </w:p>
    <w:p w:rsidR="00796845" w:rsidRPr="00FA5258" w:rsidRDefault="00796845" w:rsidP="0056023C">
      <w:pPr>
        <w:spacing w:line="360" w:lineRule="auto"/>
        <w:rPr>
          <w:sz w:val="24"/>
          <w:szCs w:val="24"/>
        </w:rPr>
      </w:pPr>
      <w:r w:rsidRPr="00FA5258">
        <w:rPr>
          <w:rFonts w:hint="eastAsia"/>
          <w:b/>
          <w:sz w:val="24"/>
          <w:szCs w:val="24"/>
        </w:rPr>
        <w:t>要求</w:t>
      </w:r>
      <w:r w:rsidRPr="00FA5258">
        <w:rPr>
          <w:rFonts w:hint="eastAsia"/>
          <w:sz w:val="24"/>
          <w:szCs w:val="24"/>
        </w:rPr>
        <w:t>：</w:t>
      </w:r>
      <w:r w:rsidR="00824C06">
        <w:rPr>
          <w:rFonts w:hint="eastAsia"/>
          <w:sz w:val="24"/>
          <w:szCs w:val="24"/>
        </w:rPr>
        <w:t>1</w:t>
      </w:r>
      <w:r w:rsidR="00824C06">
        <w:rPr>
          <w:rFonts w:hint="eastAsia"/>
          <w:sz w:val="24"/>
          <w:szCs w:val="24"/>
        </w:rPr>
        <w:t>、</w:t>
      </w:r>
      <w:r w:rsidRPr="00FA5258">
        <w:rPr>
          <w:rFonts w:hint="eastAsia"/>
          <w:sz w:val="24"/>
          <w:szCs w:val="24"/>
        </w:rPr>
        <w:t>选择的案例具有地域、农村保险体系和供应</w:t>
      </w:r>
      <w:proofErr w:type="gramStart"/>
      <w:r w:rsidRPr="00FA5258">
        <w:rPr>
          <w:rFonts w:hint="eastAsia"/>
          <w:sz w:val="24"/>
          <w:szCs w:val="24"/>
        </w:rPr>
        <w:t>链模式</w:t>
      </w:r>
      <w:proofErr w:type="gramEnd"/>
      <w:r w:rsidRPr="00FA5258">
        <w:rPr>
          <w:rFonts w:hint="eastAsia"/>
          <w:sz w:val="24"/>
          <w:szCs w:val="24"/>
        </w:rPr>
        <w:t>的覆盖性；</w:t>
      </w:r>
      <w:r w:rsidR="00824C06">
        <w:rPr>
          <w:rFonts w:hint="eastAsia"/>
          <w:sz w:val="24"/>
          <w:szCs w:val="24"/>
        </w:rPr>
        <w:t>2</w:t>
      </w:r>
      <w:r w:rsidR="00824C06">
        <w:rPr>
          <w:rFonts w:hint="eastAsia"/>
          <w:sz w:val="24"/>
          <w:szCs w:val="24"/>
        </w:rPr>
        <w:t>、</w:t>
      </w:r>
      <w:r w:rsidRPr="00FA5258">
        <w:rPr>
          <w:rFonts w:hint="eastAsia"/>
          <w:sz w:val="24"/>
          <w:szCs w:val="24"/>
        </w:rPr>
        <w:t>开展实地调研，通过深度访谈等方法获取典型案例的一手资料；</w:t>
      </w:r>
      <w:r w:rsidR="00824C06">
        <w:rPr>
          <w:rFonts w:hint="eastAsia"/>
          <w:sz w:val="24"/>
          <w:szCs w:val="24"/>
        </w:rPr>
        <w:t>3</w:t>
      </w:r>
      <w:r w:rsidR="00824C06">
        <w:rPr>
          <w:rFonts w:hint="eastAsia"/>
          <w:sz w:val="24"/>
          <w:szCs w:val="24"/>
        </w:rPr>
        <w:t>、</w:t>
      </w:r>
      <w:r w:rsidRPr="00FA5258">
        <w:rPr>
          <w:rFonts w:hint="eastAsia"/>
          <w:sz w:val="24"/>
          <w:szCs w:val="24"/>
        </w:rPr>
        <w:t>采用多案例研究方法。</w:t>
      </w:r>
    </w:p>
    <w:p w:rsidR="00796845" w:rsidRPr="00A854EC" w:rsidRDefault="00796845" w:rsidP="00796845">
      <w:pPr>
        <w:spacing w:line="360" w:lineRule="auto"/>
        <w:rPr>
          <w:rFonts w:ascii="宋体" w:hAnsi="宋体" w:cs="宋体"/>
          <w:kern w:val="0"/>
          <w:sz w:val="24"/>
          <w:szCs w:val="24"/>
        </w:rPr>
      </w:pPr>
      <w:r w:rsidRPr="00FA5258">
        <w:rPr>
          <w:rFonts w:ascii="宋体" w:hAnsi="宋体" w:cs="宋体" w:hint="eastAsia"/>
          <w:b/>
          <w:kern w:val="0"/>
          <w:sz w:val="24"/>
          <w:szCs w:val="24"/>
        </w:rPr>
        <w:t>资助经费</w:t>
      </w:r>
      <w:r w:rsidRPr="00FA5258">
        <w:rPr>
          <w:rFonts w:ascii="宋体" w:hAnsi="宋体" w:cs="宋体" w:hint="eastAsia"/>
          <w:kern w:val="0"/>
          <w:sz w:val="24"/>
          <w:szCs w:val="24"/>
        </w:rPr>
        <w:t>：</w:t>
      </w:r>
      <w:r w:rsidRPr="00FA5258">
        <w:rPr>
          <w:rFonts w:ascii="宋体" w:hAnsi="宋体" w:cs="宋体"/>
          <w:kern w:val="0"/>
          <w:sz w:val="24"/>
          <w:szCs w:val="24"/>
        </w:rPr>
        <w:t>3000</w:t>
      </w:r>
      <w:r w:rsidR="00A854EC">
        <w:rPr>
          <w:rFonts w:ascii="宋体" w:hAnsi="宋体" w:cs="宋体" w:hint="eastAsia"/>
          <w:kern w:val="0"/>
          <w:sz w:val="24"/>
          <w:szCs w:val="24"/>
        </w:rPr>
        <w:t>元</w:t>
      </w:r>
      <w:r w:rsidRPr="00FA5258">
        <w:rPr>
          <w:rFonts w:ascii="宋体" w:hAnsi="宋体" w:cs="宋体"/>
          <w:kern w:val="0"/>
          <w:sz w:val="24"/>
          <w:szCs w:val="24"/>
        </w:rPr>
        <w:t>+3000</w:t>
      </w:r>
      <w:r w:rsidR="00A854EC">
        <w:rPr>
          <w:rFonts w:ascii="宋体" w:hAnsi="宋体" w:cs="宋体" w:hint="eastAsia"/>
          <w:kern w:val="0"/>
          <w:sz w:val="24"/>
          <w:szCs w:val="24"/>
        </w:rPr>
        <w:t>元</w:t>
      </w:r>
      <w:r w:rsidRPr="00FA5258">
        <w:rPr>
          <w:rFonts w:ascii="宋体" w:hAnsi="宋体" w:cs="宋体"/>
          <w:kern w:val="0"/>
          <w:sz w:val="24"/>
          <w:szCs w:val="24"/>
        </w:rPr>
        <w:t>=6000</w:t>
      </w:r>
      <w:r w:rsidR="00A854EC">
        <w:rPr>
          <w:rFonts w:ascii="宋体" w:hAnsi="宋体" w:cs="宋体" w:hint="eastAsia"/>
          <w:kern w:val="0"/>
          <w:sz w:val="24"/>
          <w:szCs w:val="24"/>
        </w:rPr>
        <w:t>元</w:t>
      </w:r>
    </w:p>
    <w:p w:rsidR="00796845" w:rsidRPr="00FA5258" w:rsidRDefault="00796845" w:rsidP="00796845">
      <w:pPr>
        <w:spacing w:line="360" w:lineRule="auto"/>
        <w:rPr>
          <w:sz w:val="24"/>
          <w:szCs w:val="24"/>
        </w:rPr>
      </w:pPr>
      <w:r w:rsidRPr="00FA5258">
        <w:rPr>
          <w:rFonts w:ascii="宋体" w:hAnsi="宋体" w:cs="宋体" w:hint="eastAsia"/>
          <w:b/>
          <w:kern w:val="0"/>
          <w:sz w:val="24"/>
          <w:szCs w:val="24"/>
        </w:rPr>
        <w:t>指导教师</w:t>
      </w:r>
      <w:r w:rsidRPr="00FA5258">
        <w:rPr>
          <w:rFonts w:ascii="宋体" w:hAnsi="宋体" w:cs="宋体" w:hint="eastAsia"/>
          <w:kern w:val="0"/>
          <w:sz w:val="24"/>
          <w:szCs w:val="24"/>
        </w:rPr>
        <w:t>：马九杰</w:t>
      </w:r>
    </w:p>
    <w:p w:rsidR="00796845" w:rsidRPr="00FA5258" w:rsidRDefault="00796845" w:rsidP="00796845">
      <w:pPr>
        <w:spacing w:line="360" w:lineRule="auto"/>
        <w:rPr>
          <w:rFonts w:ascii="Arial" w:hAnsi="Arial" w:cs="Arial"/>
          <w:color w:val="000000"/>
          <w:kern w:val="0"/>
          <w:sz w:val="24"/>
          <w:szCs w:val="24"/>
        </w:rPr>
      </w:pPr>
    </w:p>
    <w:p w:rsidR="00796845" w:rsidRPr="00FA5258" w:rsidRDefault="00796845" w:rsidP="00796845">
      <w:pPr>
        <w:spacing w:line="360" w:lineRule="auto"/>
        <w:rPr>
          <w:rFonts w:cs="Times New Roman"/>
          <w:b/>
          <w:bCs/>
          <w:sz w:val="24"/>
          <w:szCs w:val="24"/>
        </w:rPr>
      </w:pPr>
      <w:r w:rsidRPr="00FA5258">
        <w:rPr>
          <w:rFonts w:hint="eastAsia"/>
          <w:sz w:val="24"/>
          <w:szCs w:val="24"/>
        </w:rPr>
        <w:t>三、</w:t>
      </w:r>
      <w:r w:rsidRPr="00FA5258">
        <w:rPr>
          <w:rFonts w:cs="Times New Roman"/>
          <w:b/>
          <w:bCs/>
          <w:sz w:val="24"/>
          <w:szCs w:val="24"/>
        </w:rPr>
        <w:t>项目名称：</w:t>
      </w:r>
      <w:r w:rsidRPr="00FA5258">
        <w:rPr>
          <w:rFonts w:cs="Times New Roman" w:hint="eastAsia"/>
          <w:b/>
          <w:bCs/>
          <w:sz w:val="24"/>
          <w:szCs w:val="24"/>
        </w:rPr>
        <w:t>发展规模</w:t>
      </w:r>
      <w:r w:rsidRPr="00FA5258">
        <w:rPr>
          <w:rFonts w:cs="Times New Roman"/>
          <w:b/>
          <w:bCs/>
          <w:sz w:val="24"/>
          <w:szCs w:val="24"/>
        </w:rPr>
        <w:t>经营对</w:t>
      </w:r>
      <w:r w:rsidRPr="00FA5258">
        <w:rPr>
          <w:rFonts w:cs="Times New Roman" w:hint="eastAsia"/>
          <w:b/>
          <w:bCs/>
          <w:sz w:val="24"/>
          <w:szCs w:val="24"/>
        </w:rPr>
        <w:t>农户</w:t>
      </w:r>
      <w:proofErr w:type="gramStart"/>
      <w:r w:rsidRPr="00FA5258">
        <w:rPr>
          <w:rFonts w:cs="Times New Roman"/>
          <w:b/>
          <w:bCs/>
          <w:sz w:val="24"/>
          <w:szCs w:val="24"/>
        </w:rPr>
        <w:t>亲环境</w:t>
      </w:r>
      <w:proofErr w:type="gramEnd"/>
      <w:r w:rsidRPr="00FA5258">
        <w:rPr>
          <w:rFonts w:cs="Times New Roman"/>
          <w:b/>
          <w:bCs/>
          <w:sz w:val="24"/>
          <w:szCs w:val="24"/>
        </w:rPr>
        <w:t>生产行为的影响</w:t>
      </w:r>
    </w:p>
    <w:p w:rsidR="00796845" w:rsidRPr="00FA5258" w:rsidRDefault="00796845" w:rsidP="00796845">
      <w:pPr>
        <w:spacing w:line="360" w:lineRule="auto"/>
        <w:jc w:val="left"/>
        <w:rPr>
          <w:rFonts w:cs="Times New Roman"/>
          <w:sz w:val="24"/>
          <w:szCs w:val="24"/>
        </w:rPr>
      </w:pPr>
      <w:r w:rsidRPr="00FA5258">
        <w:rPr>
          <w:rFonts w:cs="Times New Roman"/>
          <w:b/>
          <w:sz w:val="24"/>
          <w:szCs w:val="24"/>
        </w:rPr>
        <w:t>项目来源：</w:t>
      </w:r>
      <w:r w:rsidRPr="00FA5258">
        <w:rPr>
          <w:rFonts w:cs="Times New Roman"/>
          <w:sz w:val="24"/>
          <w:szCs w:val="24"/>
        </w:rPr>
        <w:t>国家自然科学基金委员会</w:t>
      </w:r>
    </w:p>
    <w:p w:rsidR="00796845" w:rsidRPr="00FA5258" w:rsidRDefault="00796845" w:rsidP="0056023C">
      <w:pPr>
        <w:spacing w:line="360" w:lineRule="auto"/>
        <w:jc w:val="left"/>
        <w:rPr>
          <w:rFonts w:cs="Times New Roman"/>
          <w:sz w:val="24"/>
          <w:szCs w:val="24"/>
        </w:rPr>
      </w:pPr>
      <w:r w:rsidRPr="00FA5258">
        <w:rPr>
          <w:rFonts w:cs="Times New Roman"/>
          <w:b/>
          <w:sz w:val="24"/>
          <w:szCs w:val="24"/>
        </w:rPr>
        <w:t>内容介绍：</w:t>
      </w:r>
      <w:r w:rsidRPr="00FA5258">
        <w:rPr>
          <w:rFonts w:cs="Times New Roman" w:hint="eastAsia"/>
          <w:sz w:val="24"/>
          <w:szCs w:val="24"/>
        </w:rPr>
        <w:t>选择</w:t>
      </w:r>
      <w:r w:rsidRPr="00FA5258">
        <w:rPr>
          <w:rFonts w:cs="Times New Roman"/>
          <w:sz w:val="24"/>
          <w:szCs w:val="24"/>
        </w:rPr>
        <w:t>我国</w:t>
      </w:r>
      <w:r w:rsidRPr="00FA5258">
        <w:rPr>
          <w:rFonts w:cs="Times New Roman" w:hint="eastAsia"/>
          <w:sz w:val="24"/>
          <w:szCs w:val="24"/>
        </w:rPr>
        <w:t>黑龙江、</w:t>
      </w:r>
      <w:r w:rsidRPr="00FA5258">
        <w:rPr>
          <w:rFonts w:cs="Times New Roman"/>
          <w:sz w:val="24"/>
          <w:szCs w:val="24"/>
        </w:rPr>
        <w:t>河南等粮食主产区对</w:t>
      </w:r>
      <w:r w:rsidRPr="00FA5258">
        <w:rPr>
          <w:rFonts w:cs="Times New Roman" w:hint="eastAsia"/>
          <w:sz w:val="24"/>
          <w:szCs w:val="24"/>
        </w:rPr>
        <w:t>规模</w:t>
      </w:r>
      <w:r w:rsidRPr="00FA5258">
        <w:rPr>
          <w:rFonts w:cs="Times New Roman"/>
          <w:sz w:val="24"/>
          <w:szCs w:val="24"/>
        </w:rPr>
        <w:t>经营户和</w:t>
      </w:r>
      <w:r w:rsidRPr="00FA5258">
        <w:rPr>
          <w:rFonts w:cs="Times New Roman" w:hint="eastAsia"/>
          <w:sz w:val="24"/>
          <w:szCs w:val="24"/>
        </w:rPr>
        <w:t>普通</w:t>
      </w:r>
      <w:r w:rsidRPr="00FA5258">
        <w:rPr>
          <w:rFonts w:cs="Times New Roman"/>
          <w:sz w:val="24"/>
          <w:szCs w:val="24"/>
        </w:rPr>
        <w:t>农户</w:t>
      </w:r>
      <w:r w:rsidRPr="00FA5258">
        <w:rPr>
          <w:rFonts w:cs="Times New Roman" w:hint="eastAsia"/>
          <w:sz w:val="24"/>
          <w:szCs w:val="24"/>
        </w:rPr>
        <w:t>投入产出</w:t>
      </w:r>
      <w:r w:rsidRPr="00FA5258">
        <w:rPr>
          <w:rFonts w:cs="Times New Roman"/>
          <w:sz w:val="24"/>
          <w:szCs w:val="24"/>
        </w:rPr>
        <w:t>进行调研，</w:t>
      </w:r>
      <w:r w:rsidRPr="00FA5258">
        <w:rPr>
          <w:rFonts w:cs="Times New Roman" w:hint="eastAsia"/>
          <w:sz w:val="24"/>
          <w:szCs w:val="24"/>
        </w:rPr>
        <w:t>探究规模</w:t>
      </w:r>
      <w:r w:rsidRPr="00FA5258">
        <w:rPr>
          <w:rFonts w:cs="Times New Roman"/>
          <w:sz w:val="24"/>
          <w:szCs w:val="24"/>
        </w:rPr>
        <w:t>经营对农户</w:t>
      </w:r>
      <w:proofErr w:type="gramStart"/>
      <w:r w:rsidRPr="00FA5258">
        <w:rPr>
          <w:rFonts w:cs="Times New Roman"/>
          <w:sz w:val="24"/>
          <w:szCs w:val="24"/>
        </w:rPr>
        <w:t>亲环境</w:t>
      </w:r>
      <w:proofErr w:type="gramEnd"/>
      <w:r w:rsidRPr="00FA5258">
        <w:rPr>
          <w:rFonts w:cs="Times New Roman"/>
          <w:sz w:val="24"/>
          <w:szCs w:val="24"/>
        </w:rPr>
        <w:t>生产行为的影响。</w:t>
      </w:r>
    </w:p>
    <w:p w:rsidR="00796845" w:rsidRPr="00FA5258" w:rsidRDefault="00796845" w:rsidP="0056023C">
      <w:pPr>
        <w:spacing w:line="360" w:lineRule="auto"/>
        <w:jc w:val="left"/>
        <w:rPr>
          <w:rFonts w:cs="Times New Roman"/>
          <w:sz w:val="24"/>
          <w:szCs w:val="24"/>
        </w:rPr>
      </w:pPr>
      <w:r w:rsidRPr="00FA5258">
        <w:rPr>
          <w:rFonts w:cs="Times New Roman"/>
          <w:b/>
          <w:sz w:val="24"/>
          <w:szCs w:val="24"/>
        </w:rPr>
        <w:t>调研内容：</w:t>
      </w:r>
      <w:r w:rsidRPr="00FA5258">
        <w:rPr>
          <w:rFonts w:cs="Times New Roman"/>
          <w:sz w:val="24"/>
          <w:szCs w:val="24"/>
        </w:rPr>
        <w:t>1</w:t>
      </w:r>
      <w:r w:rsidR="00824C06">
        <w:rPr>
          <w:rFonts w:cs="Times New Roman" w:hint="eastAsia"/>
          <w:sz w:val="24"/>
          <w:szCs w:val="24"/>
        </w:rPr>
        <w:t>、</w:t>
      </w:r>
      <w:r w:rsidRPr="00FA5258">
        <w:rPr>
          <w:rFonts w:cs="Times New Roman" w:hint="eastAsia"/>
          <w:sz w:val="24"/>
          <w:szCs w:val="24"/>
        </w:rPr>
        <w:t>我国</w:t>
      </w:r>
      <w:r w:rsidRPr="00FA5258">
        <w:rPr>
          <w:rFonts w:cs="Times New Roman"/>
          <w:sz w:val="24"/>
          <w:szCs w:val="24"/>
        </w:rPr>
        <w:t>粮食主产区</w:t>
      </w:r>
      <w:r w:rsidRPr="00FA5258">
        <w:rPr>
          <w:rFonts w:cs="Times New Roman" w:hint="eastAsia"/>
          <w:sz w:val="24"/>
          <w:szCs w:val="24"/>
        </w:rPr>
        <w:t>规模</w:t>
      </w:r>
      <w:r w:rsidRPr="00FA5258">
        <w:rPr>
          <w:rFonts w:cs="Times New Roman"/>
          <w:sz w:val="24"/>
          <w:szCs w:val="24"/>
        </w:rPr>
        <w:t>经营户和小农户在生产投入上的差异；</w:t>
      </w:r>
      <w:r w:rsidRPr="00FA5258">
        <w:rPr>
          <w:rFonts w:cs="Times New Roman" w:hint="eastAsia"/>
          <w:sz w:val="24"/>
          <w:szCs w:val="24"/>
        </w:rPr>
        <w:t>2</w:t>
      </w:r>
      <w:r w:rsidR="00824C06">
        <w:rPr>
          <w:rFonts w:cs="Times New Roman" w:hint="eastAsia"/>
          <w:sz w:val="24"/>
          <w:szCs w:val="24"/>
        </w:rPr>
        <w:t>、</w:t>
      </w:r>
      <w:r w:rsidRPr="00FA5258">
        <w:rPr>
          <w:rFonts w:cs="Times New Roman" w:hint="eastAsia"/>
          <w:sz w:val="24"/>
          <w:szCs w:val="24"/>
        </w:rPr>
        <w:t>关注</w:t>
      </w:r>
      <w:r w:rsidRPr="00FA5258">
        <w:rPr>
          <w:rFonts w:cs="Times New Roman"/>
          <w:sz w:val="24"/>
          <w:szCs w:val="24"/>
        </w:rPr>
        <w:t>不同规模的农户在</w:t>
      </w:r>
      <w:proofErr w:type="gramStart"/>
      <w:r w:rsidRPr="00FA5258">
        <w:rPr>
          <w:rFonts w:cs="Times New Roman" w:hint="eastAsia"/>
          <w:sz w:val="24"/>
          <w:szCs w:val="24"/>
        </w:rPr>
        <w:t>亲环境</w:t>
      </w:r>
      <w:proofErr w:type="gramEnd"/>
      <w:r w:rsidRPr="00FA5258">
        <w:rPr>
          <w:rFonts w:cs="Times New Roman"/>
          <w:sz w:val="24"/>
          <w:szCs w:val="24"/>
        </w:rPr>
        <w:t>生产行为上的差异。</w:t>
      </w:r>
    </w:p>
    <w:p w:rsidR="00796845" w:rsidRPr="00FA5258" w:rsidRDefault="00796845" w:rsidP="0056023C">
      <w:pPr>
        <w:spacing w:line="360" w:lineRule="auto"/>
        <w:jc w:val="left"/>
        <w:rPr>
          <w:rFonts w:cs="Times New Roman"/>
          <w:sz w:val="24"/>
          <w:szCs w:val="24"/>
        </w:rPr>
      </w:pPr>
      <w:r w:rsidRPr="00FA5258">
        <w:rPr>
          <w:rFonts w:cs="Times New Roman"/>
          <w:b/>
          <w:sz w:val="24"/>
          <w:szCs w:val="24"/>
        </w:rPr>
        <w:t>调查方法：</w:t>
      </w:r>
      <w:r w:rsidRPr="00FA5258">
        <w:rPr>
          <w:rFonts w:cs="Times New Roman"/>
          <w:sz w:val="24"/>
          <w:szCs w:val="24"/>
        </w:rPr>
        <w:t>采取问卷调查和关键人物信息访谈</w:t>
      </w:r>
      <w:r w:rsidRPr="00FA5258">
        <w:rPr>
          <w:rFonts w:cs="Times New Roman" w:hint="eastAsia"/>
          <w:sz w:val="24"/>
          <w:szCs w:val="24"/>
        </w:rPr>
        <w:t>相</w:t>
      </w:r>
      <w:r w:rsidRPr="00FA5258">
        <w:rPr>
          <w:rFonts w:cs="Times New Roman"/>
          <w:sz w:val="24"/>
          <w:szCs w:val="24"/>
        </w:rPr>
        <w:t>结合的方式。</w:t>
      </w:r>
    </w:p>
    <w:p w:rsidR="00796845" w:rsidRPr="00FA5258" w:rsidRDefault="00796845" w:rsidP="0056023C">
      <w:pPr>
        <w:spacing w:line="360" w:lineRule="auto"/>
        <w:jc w:val="left"/>
        <w:rPr>
          <w:rFonts w:cs="Times New Roman"/>
          <w:sz w:val="24"/>
          <w:szCs w:val="24"/>
        </w:rPr>
      </w:pPr>
      <w:r w:rsidRPr="00FA5258">
        <w:rPr>
          <w:rFonts w:cs="Times New Roman"/>
          <w:b/>
          <w:sz w:val="24"/>
          <w:szCs w:val="24"/>
        </w:rPr>
        <w:t>调查地点：</w:t>
      </w:r>
      <w:r w:rsidRPr="00FA5258">
        <w:rPr>
          <w:rFonts w:cs="Times New Roman" w:hint="eastAsia"/>
          <w:sz w:val="24"/>
          <w:szCs w:val="24"/>
        </w:rPr>
        <w:t>黑龙江、</w:t>
      </w:r>
      <w:r w:rsidRPr="00FA5258">
        <w:rPr>
          <w:rFonts w:cs="Times New Roman"/>
          <w:sz w:val="24"/>
          <w:szCs w:val="24"/>
        </w:rPr>
        <w:t>河南</w:t>
      </w:r>
      <w:r w:rsidRPr="00FA5258">
        <w:rPr>
          <w:rFonts w:cs="Times New Roman" w:hint="eastAsia"/>
          <w:sz w:val="24"/>
          <w:szCs w:val="24"/>
        </w:rPr>
        <w:t>等</w:t>
      </w:r>
      <w:r w:rsidRPr="00FA5258">
        <w:rPr>
          <w:rFonts w:cs="Times New Roman"/>
          <w:sz w:val="24"/>
          <w:szCs w:val="24"/>
        </w:rPr>
        <w:t>粮食主产省。</w:t>
      </w:r>
    </w:p>
    <w:p w:rsidR="00796845" w:rsidRPr="00FA5258" w:rsidRDefault="00796845" w:rsidP="0056023C">
      <w:pPr>
        <w:spacing w:line="360" w:lineRule="auto"/>
        <w:jc w:val="left"/>
        <w:rPr>
          <w:rFonts w:cs="Times New Roman"/>
          <w:sz w:val="24"/>
          <w:szCs w:val="24"/>
        </w:rPr>
      </w:pPr>
      <w:r w:rsidRPr="00FA5258">
        <w:rPr>
          <w:rFonts w:cs="Times New Roman"/>
          <w:b/>
          <w:sz w:val="24"/>
          <w:szCs w:val="24"/>
        </w:rPr>
        <w:t>研究成果：</w:t>
      </w:r>
      <w:r w:rsidRPr="00FA5258">
        <w:rPr>
          <w:rFonts w:cs="Times New Roman" w:hint="eastAsia"/>
          <w:sz w:val="24"/>
          <w:szCs w:val="24"/>
        </w:rPr>
        <w:t>1</w:t>
      </w:r>
      <w:r w:rsidR="00824C06">
        <w:rPr>
          <w:rFonts w:cs="Times New Roman" w:hint="eastAsia"/>
          <w:sz w:val="24"/>
          <w:szCs w:val="24"/>
        </w:rPr>
        <w:t>、</w:t>
      </w:r>
      <w:r w:rsidRPr="00FA5258">
        <w:rPr>
          <w:rFonts w:cs="Times New Roman" w:hint="eastAsia"/>
          <w:sz w:val="24"/>
          <w:szCs w:val="24"/>
        </w:rPr>
        <w:t>形成一份</w:t>
      </w:r>
      <w:r w:rsidRPr="00FA5258">
        <w:rPr>
          <w:rFonts w:cs="Times New Roman"/>
          <w:sz w:val="24"/>
          <w:szCs w:val="24"/>
        </w:rPr>
        <w:t>研究报告</w:t>
      </w:r>
      <w:r w:rsidRPr="00FA5258">
        <w:rPr>
          <w:rFonts w:cs="Times New Roman" w:hint="eastAsia"/>
          <w:sz w:val="24"/>
          <w:szCs w:val="24"/>
        </w:rPr>
        <w:t>《规模</w:t>
      </w:r>
      <w:r w:rsidRPr="00FA5258">
        <w:rPr>
          <w:rFonts w:cs="Times New Roman"/>
          <w:sz w:val="24"/>
          <w:szCs w:val="24"/>
        </w:rPr>
        <w:t>经营对农户亲环境生产行为的影响</w:t>
      </w:r>
      <w:r w:rsidRPr="00FA5258">
        <w:rPr>
          <w:rFonts w:cs="Times New Roman" w:hint="eastAsia"/>
          <w:sz w:val="24"/>
          <w:szCs w:val="24"/>
        </w:rPr>
        <w:t>》，</w:t>
      </w:r>
      <w:r w:rsidR="00824C06">
        <w:rPr>
          <w:rFonts w:cs="Times New Roman" w:hint="eastAsia"/>
          <w:sz w:val="24"/>
          <w:szCs w:val="24"/>
        </w:rPr>
        <w:t>2</w:t>
      </w:r>
      <w:r w:rsidR="00824C06">
        <w:rPr>
          <w:rFonts w:cs="Times New Roman" w:hint="eastAsia"/>
          <w:sz w:val="24"/>
          <w:szCs w:val="24"/>
        </w:rPr>
        <w:t>、</w:t>
      </w:r>
      <w:r w:rsidRPr="00FA5258">
        <w:rPr>
          <w:rFonts w:cs="Times New Roman"/>
          <w:sz w:val="24"/>
          <w:szCs w:val="24"/>
        </w:rPr>
        <w:lastRenderedPageBreak/>
        <w:t>在核心期刊发表论文一篇。</w:t>
      </w:r>
    </w:p>
    <w:p w:rsidR="00796845" w:rsidRPr="00FA5258" w:rsidRDefault="00796845" w:rsidP="0056023C">
      <w:pPr>
        <w:spacing w:line="360" w:lineRule="auto"/>
        <w:jc w:val="left"/>
        <w:rPr>
          <w:rFonts w:cs="Times New Roman"/>
          <w:sz w:val="24"/>
          <w:szCs w:val="24"/>
        </w:rPr>
      </w:pPr>
      <w:r w:rsidRPr="00FA5258">
        <w:rPr>
          <w:rFonts w:cs="Times New Roman"/>
          <w:b/>
          <w:sz w:val="24"/>
          <w:szCs w:val="24"/>
        </w:rPr>
        <w:t>项目经费：</w:t>
      </w:r>
      <w:r w:rsidRPr="00FA5258">
        <w:rPr>
          <w:rFonts w:cs="Times New Roman"/>
          <w:sz w:val="24"/>
          <w:szCs w:val="24"/>
        </w:rPr>
        <w:t>3000</w:t>
      </w:r>
      <w:r w:rsidR="00A854EC">
        <w:rPr>
          <w:rFonts w:cs="Times New Roman" w:hint="eastAsia"/>
          <w:sz w:val="24"/>
          <w:szCs w:val="24"/>
        </w:rPr>
        <w:t>元</w:t>
      </w:r>
      <w:r w:rsidRPr="00FA5258">
        <w:rPr>
          <w:rFonts w:cs="Times New Roman"/>
          <w:sz w:val="24"/>
          <w:szCs w:val="24"/>
        </w:rPr>
        <w:t>+3000</w:t>
      </w:r>
      <w:r w:rsidR="00A854EC">
        <w:rPr>
          <w:rFonts w:cs="Times New Roman" w:hint="eastAsia"/>
          <w:sz w:val="24"/>
          <w:szCs w:val="24"/>
        </w:rPr>
        <w:t>元</w:t>
      </w:r>
      <w:r w:rsidRPr="00FA5258">
        <w:rPr>
          <w:rFonts w:cs="Times New Roman"/>
          <w:sz w:val="24"/>
          <w:szCs w:val="24"/>
        </w:rPr>
        <w:t>=6000</w:t>
      </w:r>
      <w:r w:rsidR="00A854EC">
        <w:rPr>
          <w:rFonts w:cs="Times New Roman" w:hint="eastAsia"/>
          <w:sz w:val="24"/>
          <w:szCs w:val="24"/>
        </w:rPr>
        <w:t>元</w:t>
      </w:r>
    </w:p>
    <w:p w:rsidR="00796845" w:rsidRPr="00381B55" w:rsidRDefault="00796845" w:rsidP="00381B55">
      <w:pPr>
        <w:spacing w:line="360" w:lineRule="auto"/>
        <w:jc w:val="left"/>
        <w:rPr>
          <w:rFonts w:cs="Times New Roman"/>
          <w:sz w:val="24"/>
          <w:szCs w:val="24"/>
        </w:rPr>
      </w:pPr>
      <w:r w:rsidRPr="00FA5258">
        <w:rPr>
          <w:rFonts w:cs="Times New Roman"/>
          <w:b/>
          <w:sz w:val="24"/>
          <w:szCs w:val="24"/>
        </w:rPr>
        <w:t>指导老师：</w:t>
      </w:r>
      <w:r w:rsidRPr="00FA5258">
        <w:rPr>
          <w:rFonts w:cs="Times New Roman" w:hint="eastAsia"/>
          <w:sz w:val="24"/>
          <w:szCs w:val="24"/>
        </w:rPr>
        <w:t>仇焕广</w:t>
      </w:r>
    </w:p>
    <w:p w:rsidR="00796845" w:rsidRPr="00FA5258" w:rsidRDefault="00796845" w:rsidP="00796845">
      <w:pPr>
        <w:spacing w:line="360" w:lineRule="auto"/>
        <w:rPr>
          <w:sz w:val="24"/>
          <w:szCs w:val="24"/>
        </w:rPr>
      </w:pPr>
    </w:p>
    <w:p w:rsidR="00796845" w:rsidRPr="00FA5258" w:rsidRDefault="00796845" w:rsidP="00796845">
      <w:pPr>
        <w:spacing w:line="360" w:lineRule="auto"/>
        <w:rPr>
          <w:sz w:val="24"/>
          <w:szCs w:val="24"/>
        </w:rPr>
      </w:pPr>
      <w:r w:rsidRPr="00381B55">
        <w:rPr>
          <w:rFonts w:hint="eastAsia"/>
          <w:b/>
          <w:sz w:val="24"/>
          <w:szCs w:val="24"/>
        </w:rPr>
        <w:t>四</w:t>
      </w:r>
      <w:r w:rsidRPr="00FA5258">
        <w:rPr>
          <w:rFonts w:hint="eastAsia"/>
          <w:sz w:val="24"/>
          <w:szCs w:val="24"/>
        </w:rPr>
        <w:t>、</w:t>
      </w:r>
      <w:r w:rsidRPr="00FA5258">
        <w:rPr>
          <w:rFonts w:hint="eastAsia"/>
          <w:b/>
          <w:sz w:val="24"/>
          <w:szCs w:val="24"/>
        </w:rPr>
        <w:t>项目名称：</w:t>
      </w:r>
      <w:r w:rsidRPr="00FA5258">
        <w:rPr>
          <w:rFonts w:hint="eastAsia"/>
          <w:sz w:val="24"/>
          <w:szCs w:val="24"/>
        </w:rPr>
        <w:t>异地扶贫搬迁政策模式分析与政策绩效评价</w:t>
      </w:r>
    </w:p>
    <w:p w:rsidR="00796845" w:rsidRPr="00FA5258" w:rsidRDefault="00796845" w:rsidP="00381B55">
      <w:pPr>
        <w:spacing w:line="360" w:lineRule="auto"/>
        <w:rPr>
          <w:sz w:val="24"/>
          <w:szCs w:val="24"/>
        </w:rPr>
      </w:pPr>
      <w:r w:rsidRPr="00FA5258">
        <w:rPr>
          <w:b/>
          <w:sz w:val="24"/>
          <w:szCs w:val="24"/>
        </w:rPr>
        <w:t>项目</w:t>
      </w:r>
      <w:r w:rsidRPr="00FA5258">
        <w:rPr>
          <w:rFonts w:hint="eastAsia"/>
          <w:b/>
          <w:sz w:val="24"/>
          <w:szCs w:val="24"/>
        </w:rPr>
        <w:t>来源：</w:t>
      </w:r>
      <w:r w:rsidRPr="00FA5258">
        <w:rPr>
          <w:rFonts w:hint="eastAsia"/>
          <w:sz w:val="24"/>
          <w:szCs w:val="24"/>
        </w:rPr>
        <w:t>国务院扶贫办</w:t>
      </w:r>
    </w:p>
    <w:p w:rsidR="00796845" w:rsidRPr="00FA5258" w:rsidRDefault="00796845" w:rsidP="00381B55">
      <w:pPr>
        <w:spacing w:line="360" w:lineRule="auto"/>
        <w:rPr>
          <w:sz w:val="24"/>
          <w:szCs w:val="24"/>
        </w:rPr>
      </w:pPr>
      <w:r w:rsidRPr="00FA5258">
        <w:rPr>
          <w:rFonts w:hint="eastAsia"/>
          <w:b/>
          <w:sz w:val="24"/>
          <w:szCs w:val="24"/>
        </w:rPr>
        <w:t>内容介绍：</w:t>
      </w:r>
      <w:r w:rsidRPr="00FA5258">
        <w:rPr>
          <w:rFonts w:hint="eastAsia"/>
          <w:sz w:val="24"/>
          <w:szCs w:val="24"/>
        </w:rPr>
        <w:t>在我国云南</w:t>
      </w:r>
      <w:r w:rsidRPr="00FA5258">
        <w:rPr>
          <w:sz w:val="24"/>
          <w:szCs w:val="24"/>
        </w:rPr>
        <w:t>、湖南等</w:t>
      </w:r>
      <w:r w:rsidRPr="00FA5258">
        <w:rPr>
          <w:rFonts w:hint="eastAsia"/>
          <w:sz w:val="24"/>
          <w:szCs w:val="24"/>
        </w:rPr>
        <w:t>连片贫困区开展易地扶贫搬迁专题调研，分析异地扶贫搬迁政策模式、范围、搬迁中出现的问题，对异地扶贫搬迁政策进行绩效评价，并提出优化建议。</w:t>
      </w:r>
    </w:p>
    <w:p w:rsidR="00796845" w:rsidRPr="00FA5258" w:rsidRDefault="00796845" w:rsidP="00381B55">
      <w:pPr>
        <w:spacing w:line="360" w:lineRule="auto"/>
        <w:rPr>
          <w:sz w:val="24"/>
          <w:szCs w:val="24"/>
        </w:rPr>
      </w:pPr>
      <w:r w:rsidRPr="00FA5258">
        <w:rPr>
          <w:rFonts w:hint="eastAsia"/>
          <w:b/>
          <w:sz w:val="24"/>
          <w:szCs w:val="24"/>
        </w:rPr>
        <w:t>调研内容：</w:t>
      </w:r>
      <w:r w:rsidRPr="00FA5258">
        <w:rPr>
          <w:rFonts w:hint="eastAsia"/>
          <w:sz w:val="24"/>
          <w:szCs w:val="24"/>
        </w:rPr>
        <w:t xml:space="preserve"> </w:t>
      </w:r>
      <w:r w:rsidRPr="00FA5258">
        <w:rPr>
          <w:sz w:val="24"/>
          <w:szCs w:val="24"/>
        </w:rPr>
        <w:t>1</w:t>
      </w:r>
      <w:r w:rsidR="00824C06">
        <w:rPr>
          <w:rFonts w:hint="eastAsia"/>
          <w:sz w:val="24"/>
          <w:szCs w:val="24"/>
        </w:rPr>
        <w:t>、</w:t>
      </w:r>
      <w:r w:rsidRPr="00FA5258">
        <w:rPr>
          <w:rFonts w:hint="eastAsia"/>
          <w:sz w:val="24"/>
          <w:szCs w:val="24"/>
        </w:rPr>
        <w:t>对我国异地扶贫搬迁模式进行归纳与总结，包括制度现状、每种具体模式的范围、可能或已经出现的问题，形成案例；对不同模式的扶贫效果比较（覆盖范围、主导方、可持续性、可推广性、调动资源量、优惠政策）</w:t>
      </w:r>
      <w:r w:rsidR="00824C06">
        <w:rPr>
          <w:rFonts w:hint="eastAsia"/>
          <w:sz w:val="24"/>
          <w:szCs w:val="24"/>
        </w:rPr>
        <w:t>；</w:t>
      </w:r>
      <w:r w:rsidRPr="00FA5258">
        <w:rPr>
          <w:sz w:val="24"/>
          <w:szCs w:val="24"/>
        </w:rPr>
        <w:t>2</w:t>
      </w:r>
      <w:r w:rsidR="00824C06">
        <w:rPr>
          <w:rFonts w:hint="eastAsia"/>
          <w:sz w:val="24"/>
          <w:szCs w:val="24"/>
        </w:rPr>
        <w:t>、</w:t>
      </w:r>
      <w:r w:rsidRPr="00FA5258">
        <w:rPr>
          <w:rFonts w:hint="eastAsia"/>
          <w:sz w:val="24"/>
          <w:szCs w:val="24"/>
        </w:rPr>
        <w:t>分析异地扶贫搬迁政策效果的影响，并提出政策优化。</w:t>
      </w:r>
    </w:p>
    <w:p w:rsidR="00796845" w:rsidRPr="00FA5258" w:rsidRDefault="00796845" w:rsidP="00381B55">
      <w:pPr>
        <w:spacing w:line="360" w:lineRule="auto"/>
        <w:rPr>
          <w:sz w:val="24"/>
          <w:szCs w:val="24"/>
        </w:rPr>
      </w:pPr>
      <w:r w:rsidRPr="00FA5258">
        <w:rPr>
          <w:rFonts w:hint="eastAsia"/>
          <w:b/>
          <w:sz w:val="24"/>
          <w:szCs w:val="24"/>
        </w:rPr>
        <w:t>调查方法：</w:t>
      </w:r>
      <w:r w:rsidRPr="00FA5258">
        <w:rPr>
          <w:rFonts w:hint="eastAsia"/>
          <w:sz w:val="24"/>
          <w:szCs w:val="24"/>
        </w:rPr>
        <w:t>问卷调查与关键人物</w:t>
      </w:r>
      <w:r w:rsidRPr="00FA5258">
        <w:rPr>
          <w:sz w:val="24"/>
          <w:szCs w:val="24"/>
        </w:rPr>
        <w:t>信息</w:t>
      </w:r>
      <w:r w:rsidRPr="00FA5258">
        <w:rPr>
          <w:rFonts w:hint="eastAsia"/>
          <w:sz w:val="24"/>
          <w:szCs w:val="24"/>
        </w:rPr>
        <w:t>访谈</w:t>
      </w:r>
      <w:r w:rsidRPr="00FA5258">
        <w:rPr>
          <w:sz w:val="24"/>
          <w:szCs w:val="24"/>
        </w:rPr>
        <w:t>相结合</w:t>
      </w:r>
      <w:r w:rsidRPr="00FA5258">
        <w:rPr>
          <w:rFonts w:hint="eastAsia"/>
          <w:sz w:val="24"/>
          <w:szCs w:val="24"/>
        </w:rPr>
        <w:t>。</w:t>
      </w:r>
    </w:p>
    <w:p w:rsidR="00796845" w:rsidRPr="00FA5258" w:rsidRDefault="00796845" w:rsidP="00381B55">
      <w:pPr>
        <w:spacing w:line="360" w:lineRule="auto"/>
        <w:rPr>
          <w:sz w:val="24"/>
          <w:szCs w:val="24"/>
        </w:rPr>
      </w:pPr>
      <w:r w:rsidRPr="00FA5258">
        <w:rPr>
          <w:rFonts w:hint="eastAsia"/>
          <w:b/>
          <w:sz w:val="24"/>
          <w:szCs w:val="24"/>
        </w:rPr>
        <w:t>调查地点：</w:t>
      </w:r>
      <w:r w:rsidRPr="00FA5258">
        <w:rPr>
          <w:rFonts w:hint="eastAsia"/>
          <w:sz w:val="24"/>
          <w:szCs w:val="24"/>
        </w:rPr>
        <w:t>湖北、湖南、广西、四川等异地扶贫搬迁政策实施地区</w:t>
      </w:r>
    </w:p>
    <w:p w:rsidR="00796845" w:rsidRPr="00FA5258" w:rsidRDefault="00796845" w:rsidP="00381B55">
      <w:pPr>
        <w:spacing w:line="360" w:lineRule="auto"/>
        <w:rPr>
          <w:sz w:val="24"/>
          <w:szCs w:val="24"/>
        </w:rPr>
      </w:pPr>
      <w:r w:rsidRPr="00FA5258">
        <w:rPr>
          <w:rFonts w:hint="eastAsia"/>
          <w:b/>
          <w:sz w:val="24"/>
          <w:szCs w:val="24"/>
        </w:rPr>
        <w:t>研究成果：</w:t>
      </w:r>
      <w:r w:rsidRPr="00FA5258">
        <w:rPr>
          <w:rFonts w:hint="eastAsia"/>
          <w:sz w:val="24"/>
          <w:szCs w:val="24"/>
        </w:rPr>
        <w:t>1</w:t>
      </w:r>
      <w:r w:rsidR="00824C06">
        <w:rPr>
          <w:rFonts w:hint="eastAsia"/>
          <w:sz w:val="24"/>
          <w:szCs w:val="24"/>
        </w:rPr>
        <w:t>、</w:t>
      </w:r>
      <w:r w:rsidRPr="00FA5258">
        <w:rPr>
          <w:rFonts w:hint="eastAsia"/>
          <w:sz w:val="24"/>
          <w:szCs w:val="24"/>
        </w:rPr>
        <w:t>形成异地扶贫搬迁制度模式的典型案例；</w:t>
      </w:r>
      <w:r w:rsidRPr="00FA5258">
        <w:rPr>
          <w:sz w:val="24"/>
          <w:szCs w:val="24"/>
        </w:rPr>
        <w:t>2</w:t>
      </w:r>
      <w:r w:rsidR="00824C06">
        <w:rPr>
          <w:rFonts w:hint="eastAsia"/>
          <w:sz w:val="24"/>
          <w:szCs w:val="24"/>
        </w:rPr>
        <w:t>、</w:t>
      </w:r>
      <w:r w:rsidRPr="00FA5258">
        <w:rPr>
          <w:rFonts w:hint="eastAsia"/>
          <w:sz w:val="24"/>
          <w:szCs w:val="24"/>
        </w:rPr>
        <w:t>形成一份综合的研究调查报告：《异地扶贫搬迁政策模式分析与绩效评价》。</w:t>
      </w:r>
    </w:p>
    <w:p w:rsidR="00796845" w:rsidRPr="00FA5258" w:rsidRDefault="00796845" w:rsidP="00381B55">
      <w:pPr>
        <w:spacing w:line="360" w:lineRule="auto"/>
        <w:rPr>
          <w:sz w:val="24"/>
          <w:szCs w:val="24"/>
        </w:rPr>
      </w:pPr>
      <w:r w:rsidRPr="00FA5258">
        <w:rPr>
          <w:rFonts w:hint="eastAsia"/>
          <w:b/>
          <w:sz w:val="24"/>
          <w:szCs w:val="24"/>
        </w:rPr>
        <w:t>项目经费：</w:t>
      </w:r>
      <w:r w:rsidRPr="00FA5258">
        <w:rPr>
          <w:rFonts w:hint="eastAsia"/>
          <w:sz w:val="24"/>
          <w:szCs w:val="24"/>
        </w:rPr>
        <w:t>3000</w:t>
      </w:r>
      <w:r w:rsidR="00A854EC">
        <w:rPr>
          <w:rFonts w:hint="eastAsia"/>
          <w:sz w:val="24"/>
          <w:szCs w:val="24"/>
        </w:rPr>
        <w:t>元</w:t>
      </w:r>
      <w:r w:rsidRPr="00FA5258">
        <w:rPr>
          <w:rFonts w:hint="eastAsia"/>
          <w:sz w:val="24"/>
          <w:szCs w:val="24"/>
        </w:rPr>
        <w:t>+3000</w:t>
      </w:r>
      <w:r w:rsidR="00A854EC">
        <w:rPr>
          <w:rFonts w:hint="eastAsia"/>
          <w:sz w:val="24"/>
          <w:szCs w:val="24"/>
        </w:rPr>
        <w:t>元</w:t>
      </w:r>
      <w:r w:rsidRPr="00FA5258">
        <w:rPr>
          <w:rFonts w:hint="eastAsia"/>
          <w:sz w:val="24"/>
          <w:szCs w:val="24"/>
        </w:rPr>
        <w:t>=6000</w:t>
      </w:r>
      <w:r w:rsidR="00A854EC">
        <w:rPr>
          <w:rFonts w:hint="eastAsia"/>
          <w:sz w:val="24"/>
          <w:szCs w:val="24"/>
        </w:rPr>
        <w:t>元</w:t>
      </w:r>
    </w:p>
    <w:p w:rsidR="00796845" w:rsidRPr="00FA5258" w:rsidRDefault="00796845" w:rsidP="00381B55">
      <w:pPr>
        <w:spacing w:line="360" w:lineRule="auto"/>
        <w:rPr>
          <w:sz w:val="24"/>
          <w:szCs w:val="24"/>
        </w:rPr>
      </w:pPr>
      <w:r w:rsidRPr="00FA5258">
        <w:rPr>
          <w:rFonts w:hint="eastAsia"/>
          <w:b/>
          <w:sz w:val="24"/>
          <w:szCs w:val="24"/>
        </w:rPr>
        <w:t>指导老师：</w:t>
      </w:r>
      <w:r w:rsidRPr="00FA5258">
        <w:rPr>
          <w:rFonts w:hint="eastAsia"/>
          <w:sz w:val="24"/>
          <w:szCs w:val="24"/>
        </w:rPr>
        <w:t>李莹星</w:t>
      </w:r>
    </w:p>
    <w:p w:rsidR="00796845" w:rsidRPr="00FA5258" w:rsidRDefault="00796845" w:rsidP="00796845">
      <w:pPr>
        <w:spacing w:line="360" w:lineRule="auto"/>
        <w:rPr>
          <w:sz w:val="24"/>
          <w:szCs w:val="24"/>
        </w:rPr>
      </w:pPr>
    </w:p>
    <w:p w:rsidR="00796845" w:rsidRPr="00FA5258" w:rsidRDefault="00796845" w:rsidP="00796845">
      <w:pPr>
        <w:spacing w:line="360" w:lineRule="auto"/>
        <w:rPr>
          <w:rFonts w:cs="Times New Roman"/>
          <w:b/>
          <w:bCs/>
          <w:sz w:val="24"/>
          <w:szCs w:val="24"/>
        </w:rPr>
      </w:pPr>
      <w:r w:rsidRPr="00381B55">
        <w:rPr>
          <w:rFonts w:hint="eastAsia"/>
          <w:b/>
          <w:sz w:val="24"/>
          <w:szCs w:val="24"/>
        </w:rPr>
        <w:t>五、</w:t>
      </w:r>
      <w:r w:rsidRPr="00FA5258">
        <w:rPr>
          <w:rFonts w:cs="Times New Roman" w:hint="eastAsia"/>
          <w:b/>
          <w:bCs/>
          <w:sz w:val="24"/>
          <w:szCs w:val="24"/>
        </w:rPr>
        <w:t>项目名称：农户秸秆</w:t>
      </w:r>
      <w:r w:rsidRPr="00FA5258">
        <w:rPr>
          <w:rFonts w:cs="Times New Roman"/>
          <w:b/>
          <w:bCs/>
          <w:sz w:val="24"/>
          <w:szCs w:val="24"/>
        </w:rPr>
        <w:t>处置行为及激励政策研究</w:t>
      </w:r>
    </w:p>
    <w:p w:rsidR="00796845" w:rsidRPr="00FA5258" w:rsidRDefault="00796845" w:rsidP="00796845">
      <w:pPr>
        <w:spacing w:line="360" w:lineRule="auto"/>
        <w:jc w:val="left"/>
        <w:rPr>
          <w:rFonts w:cs="Times New Roman"/>
          <w:sz w:val="24"/>
          <w:szCs w:val="24"/>
        </w:rPr>
      </w:pPr>
      <w:r w:rsidRPr="00381B55">
        <w:rPr>
          <w:rFonts w:cs="Times New Roman" w:hint="eastAsia"/>
          <w:b/>
          <w:sz w:val="24"/>
          <w:szCs w:val="24"/>
        </w:rPr>
        <w:t>项目来源：</w:t>
      </w:r>
      <w:r w:rsidRPr="00FA5258">
        <w:rPr>
          <w:rFonts w:cs="Times New Roman" w:hint="eastAsia"/>
          <w:sz w:val="24"/>
          <w:szCs w:val="24"/>
        </w:rPr>
        <w:t>国家自然科学基金委员会</w:t>
      </w:r>
    </w:p>
    <w:p w:rsidR="00796845" w:rsidRPr="00FA5258" w:rsidRDefault="00796845" w:rsidP="00381B55">
      <w:pPr>
        <w:spacing w:line="360" w:lineRule="auto"/>
        <w:jc w:val="left"/>
        <w:rPr>
          <w:rFonts w:cs="Times New Roman"/>
          <w:sz w:val="24"/>
          <w:szCs w:val="24"/>
        </w:rPr>
      </w:pPr>
      <w:r w:rsidRPr="00381B55">
        <w:rPr>
          <w:rFonts w:cs="Times New Roman" w:hint="eastAsia"/>
          <w:b/>
          <w:sz w:val="24"/>
          <w:szCs w:val="24"/>
        </w:rPr>
        <w:t>内容介绍：</w:t>
      </w:r>
      <w:r w:rsidRPr="00FA5258">
        <w:rPr>
          <w:rFonts w:cs="Times New Roman" w:hint="eastAsia"/>
          <w:sz w:val="24"/>
          <w:szCs w:val="24"/>
        </w:rPr>
        <w:t>在吉林省选择</w:t>
      </w:r>
      <w:r w:rsidRPr="00FA5258">
        <w:rPr>
          <w:rFonts w:cs="Times New Roman" w:hint="eastAsia"/>
          <w:sz w:val="24"/>
          <w:szCs w:val="24"/>
        </w:rPr>
        <w:t>6</w:t>
      </w:r>
      <w:r w:rsidRPr="00FA5258">
        <w:rPr>
          <w:rFonts w:cs="Times New Roman" w:hint="eastAsia"/>
          <w:sz w:val="24"/>
          <w:szCs w:val="24"/>
        </w:rPr>
        <w:t>个</w:t>
      </w:r>
      <w:r w:rsidRPr="00FA5258">
        <w:rPr>
          <w:rFonts w:cs="Times New Roman"/>
          <w:sz w:val="24"/>
          <w:szCs w:val="24"/>
        </w:rPr>
        <w:t>玉米主产</w:t>
      </w:r>
      <w:r w:rsidRPr="00FA5258">
        <w:rPr>
          <w:rFonts w:cs="Times New Roman" w:hint="eastAsia"/>
          <w:sz w:val="24"/>
          <w:szCs w:val="24"/>
        </w:rPr>
        <w:t>县，</w:t>
      </w:r>
      <w:r w:rsidRPr="00FA5258">
        <w:rPr>
          <w:rFonts w:cs="Times New Roman"/>
          <w:sz w:val="24"/>
          <w:szCs w:val="24"/>
        </w:rPr>
        <w:t>从每个县</w:t>
      </w:r>
      <w:r w:rsidRPr="00FA5258">
        <w:rPr>
          <w:rFonts w:cs="Times New Roman" w:hint="eastAsia"/>
          <w:sz w:val="24"/>
          <w:szCs w:val="24"/>
        </w:rPr>
        <w:t>中随机</w:t>
      </w:r>
      <w:r w:rsidRPr="00FA5258">
        <w:rPr>
          <w:rFonts w:cs="Times New Roman"/>
          <w:sz w:val="24"/>
          <w:szCs w:val="24"/>
        </w:rPr>
        <w:t>选择</w:t>
      </w:r>
      <w:r w:rsidRPr="00FA5258">
        <w:rPr>
          <w:rFonts w:cs="Times New Roman" w:hint="eastAsia"/>
          <w:sz w:val="24"/>
          <w:szCs w:val="24"/>
        </w:rPr>
        <w:t>40</w:t>
      </w:r>
      <w:r w:rsidRPr="00FA5258">
        <w:rPr>
          <w:rFonts w:cs="Times New Roman" w:hint="eastAsia"/>
          <w:sz w:val="24"/>
          <w:szCs w:val="24"/>
        </w:rPr>
        <w:t>户</w:t>
      </w:r>
      <w:r w:rsidRPr="00FA5258">
        <w:rPr>
          <w:rFonts w:cs="Times New Roman"/>
          <w:sz w:val="24"/>
          <w:szCs w:val="24"/>
        </w:rPr>
        <w:t>左右的</w:t>
      </w:r>
      <w:r w:rsidRPr="00FA5258">
        <w:rPr>
          <w:rFonts w:cs="Times New Roman" w:hint="eastAsia"/>
          <w:sz w:val="24"/>
          <w:szCs w:val="24"/>
        </w:rPr>
        <w:t>农户</w:t>
      </w:r>
      <w:r w:rsidRPr="00FA5258">
        <w:rPr>
          <w:rFonts w:cs="Times New Roman"/>
          <w:sz w:val="24"/>
          <w:szCs w:val="24"/>
        </w:rPr>
        <w:t>进行调研</w:t>
      </w:r>
      <w:r w:rsidRPr="00FA5258">
        <w:rPr>
          <w:rFonts w:cs="Times New Roman" w:hint="eastAsia"/>
          <w:sz w:val="24"/>
          <w:szCs w:val="24"/>
        </w:rPr>
        <w:t>，分析不同</w:t>
      </w:r>
      <w:r w:rsidRPr="00FA5258">
        <w:rPr>
          <w:rFonts w:cs="Times New Roman"/>
          <w:sz w:val="24"/>
          <w:szCs w:val="24"/>
        </w:rPr>
        <w:t>政策</w:t>
      </w:r>
      <w:r w:rsidRPr="00FA5258">
        <w:rPr>
          <w:rFonts w:cs="Times New Roman" w:hint="eastAsia"/>
          <w:sz w:val="24"/>
          <w:szCs w:val="24"/>
        </w:rPr>
        <w:t>对</w:t>
      </w:r>
      <w:r w:rsidRPr="00FA5258">
        <w:rPr>
          <w:rFonts w:cs="Times New Roman"/>
          <w:sz w:val="24"/>
          <w:szCs w:val="24"/>
        </w:rPr>
        <w:t>农户秸秆处置行为的</w:t>
      </w:r>
      <w:r w:rsidRPr="00FA5258">
        <w:rPr>
          <w:rFonts w:cs="Times New Roman" w:hint="eastAsia"/>
          <w:sz w:val="24"/>
          <w:szCs w:val="24"/>
        </w:rPr>
        <w:t>影响。</w:t>
      </w:r>
    </w:p>
    <w:p w:rsidR="00796845" w:rsidRPr="00FA5258" w:rsidRDefault="00796845" w:rsidP="00381B55">
      <w:pPr>
        <w:spacing w:line="360" w:lineRule="auto"/>
        <w:jc w:val="left"/>
        <w:rPr>
          <w:rFonts w:cs="Times New Roman"/>
          <w:sz w:val="24"/>
          <w:szCs w:val="24"/>
        </w:rPr>
      </w:pPr>
      <w:r w:rsidRPr="00381B55">
        <w:rPr>
          <w:rFonts w:cs="Times New Roman" w:hint="eastAsia"/>
          <w:b/>
          <w:sz w:val="24"/>
          <w:szCs w:val="24"/>
        </w:rPr>
        <w:t>调研内容：</w:t>
      </w:r>
      <w:r w:rsidRPr="00FA5258">
        <w:rPr>
          <w:rFonts w:cs="Times New Roman"/>
          <w:sz w:val="24"/>
          <w:szCs w:val="24"/>
        </w:rPr>
        <w:t>1</w:t>
      </w:r>
      <w:r w:rsidR="00824C06">
        <w:rPr>
          <w:rFonts w:cs="Times New Roman" w:hint="eastAsia"/>
          <w:sz w:val="24"/>
          <w:szCs w:val="24"/>
        </w:rPr>
        <w:t>、</w:t>
      </w:r>
      <w:r w:rsidRPr="00FA5258">
        <w:rPr>
          <w:rFonts w:cs="Times New Roman" w:hint="eastAsia"/>
          <w:sz w:val="24"/>
          <w:szCs w:val="24"/>
        </w:rPr>
        <w:t>农户</w:t>
      </w:r>
      <w:r w:rsidRPr="00FA5258">
        <w:rPr>
          <w:rFonts w:cs="Times New Roman"/>
          <w:sz w:val="24"/>
          <w:szCs w:val="24"/>
        </w:rPr>
        <w:t>社会经济信息</w:t>
      </w:r>
      <w:r w:rsidRPr="00FA5258">
        <w:rPr>
          <w:rFonts w:cs="Times New Roman" w:hint="eastAsia"/>
          <w:sz w:val="24"/>
          <w:szCs w:val="24"/>
        </w:rPr>
        <w:t>、</w:t>
      </w:r>
      <w:r w:rsidRPr="00FA5258">
        <w:rPr>
          <w:rFonts w:cs="Times New Roman"/>
          <w:sz w:val="24"/>
          <w:szCs w:val="24"/>
        </w:rPr>
        <w:t>农业生产信息</w:t>
      </w:r>
      <w:r w:rsidRPr="00FA5258">
        <w:rPr>
          <w:rFonts w:cs="Times New Roman" w:hint="eastAsia"/>
          <w:sz w:val="24"/>
          <w:szCs w:val="24"/>
        </w:rPr>
        <w:t>，</w:t>
      </w:r>
      <w:r w:rsidRPr="00FA5258">
        <w:rPr>
          <w:rFonts w:cs="Times New Roman"/>
          <w:sz w:val="24"/>
          <w:szCs w:val="24"/>
        </w:rPr>
        <w:t>秸秆的政策现状及</w:t>
      </w:r>
      <w:r w:rsidRPr="00FA5258">
        <w:rPr>
          <w:rFonts w:cs="Times New Roman" w:hint="eastAsia"/>
          <w:sz w:val="24"/>
          <w:szCs w:val="24"/>
        </w:rPr>
        <w:t>农户</w:t>
      </w:r>
      <w:r w:rsidRPr="00FA5258">
        <w:rPr>
          <w:rFonts w:cs="Times New Roman"/>
          <w:sz w:val="24"/>
          <w:szCs w:val="24"/>
        </w:rPr>
        <w:t>秸秆处置现状</w:t>
      </w:r>
      <w:r w:rsidRPr="00FA5258">
        <w:rPr>
          <w:rFonts w:cs="Times New Roman" w:hint="eastAsia"/>
          <w:sz w:val="24"/>
          <w:szCs w:val="24"/>
        </w:rPr>
        <w:t>；</w:t>
      </w:r>
      <w:r w:rsidRPr="00FA5258">
        <w:rPr>
          <w:rFonts w:cs="Times New Roman"/>
          <w:sz w:val="24"/>
          <w:szCs w:val="24"/>
        </w:rPr>
        <w:t>2</w:t>
      </w:r>
      <w:r w:rsidR="00824C06">
        <w:rPr>
          <w:rFonts w:cs="Times New Roman" w:hint="eastAsia"/>
          <w:sz w:val="24"/>
          <w:szCs w:val="24"/>
        </w:rPr>
        <w:t>、</w:t>
      </w:r>
      <w:r w:rsidRPr="00FA5258">
        <w:rPr>
          <w:rFonts w:cs="Times New Roman" w:hint="eastAsia"/>
          <w:sz w:val="24"/>
          <w:szCs w:val="24"/>
        </w:rPr>
        <w:t>分析农户秸秆</w:t>
      </w:r>
      <w:r w:rsidRPr="00FA5258">
        <w:rPr>
          <w:rFonts w:cs="Times New Roman"/>
          <w:sz w:val="24"/>
          <w:szCs w:val="24"/>
        </w:rPr>
        <w:t>处置行为的选择</w:t>
      </w:r>
      <w:r w:rsidRPr="00FA5258">
        <w:rPr>
          <w:rFonts w:cs="Times New Roman" w:hint="eastAsia"/>
          <w:sz w:val="24"/>
          <w:szCs w:val="24"/>
        </w:rPr>
        <w:t>意愿，农户在</w:t>
      </w:r>
      <w:r w:rsidRPr="00FA5258">
        <w:rPr>
          <w:rFonts w:cs="Times New Roman"/>
          <w:sz w:val="24"/>
          <w:szCs w:val="24"/>
        </w:rPr>
        <w:t>不同</w:t>
      </w:r>
      <w:r w:rsidRPr="00FA5258">
        <w:rPr>
          <w:rFonts w:cs="Times New Roman" w:hint="eastAsia"/>
          <w:sz w:val="24"/>
          <w:szCs w:val="24"/>
        </w:rPr>
        <w:t>秸秆</w:t>
      </w:r>
      <w:r w:rsidRPr="00FA5258">
        <w:rPr>
          <w:rFonts w:cs="Times New Roman"/>
          <w:sz w:val="24"/>
          <w:szCs w:val="24"/>
        </w:rPr>
        <w:t>政策下做出调整的意愿以及</w:t>
      </w:r>
      <w:r w:rsidRPr="00FA5258">
        <w:rPr>
          <w:rFonts w:cs="Times New Roman" w:hint="eastAsia"/>
          <w:sz w:val="24"/>
          <w:szCs w:val="24"/>
        </w:rPr>
        <w:t>可以</w:t>
      </w:r>
      <w:r w:rsidRPr="00FA5258">
        <w:rPr>
          <w:rFonts w:cs="Times New Roman"/>
          <w:sz w:val="24"/>
          <w:szCs w:val="24"/>
        </w:rPr>
        <w:t>调整的水平</w:t>
      </w:r>
      <w:r w:rsidRPr="00FA5258">
        <w:rPr>
          <w:rFonts w:cs="Times New Roman" w:hint="eastAsia"/>
          <w:sz w:val="24"/>
          <w:szCs w:val="24"/>
        </w:rPr>
        <w:t>。</w:t>
      </w:r>
    </w:p>
    <w:p w:rsidR="00796845" w:rsidRPr="00FA5258" w:rsidRDefault="00796845" w:rsidP="00381B55">
      <w:pPr>
        <w:spacing w:line="360" w:lineRule="auto"/>
        <w:jc w:val="left"/>
        <w:rPr>
          <w:rFonts w:cs="Times New Roman"/>
          <w:sz w:val="24"/>
          <w:szCs w:val="24"/>
        </w:rPr>
      </w:pPr>
      <w:r w:rsidRPr="00381B55">
        <w:rPr>
          <w:rFonts w:cs="Times New Roman" w:hint="eastAsia"/>
          <w:b/>
          <w:sz w:val="24"/>
          <w:szCs w:val="24"/>
        </w:rPr>
        <w:t>调查方法：</w:t>
      </w:r>
      <w:r w:rsidRPr="00FA5258">
        <w:rPr>
          <w:rFonts w:cs="Times New Roman" w:hint="eastAsia"/>
          <w:sz w:val="24"/>
          <w:szCs w:val="24"/>
        </w:rPr>
        <w:t>采取问卷调查和关键人物信息访谈相结合的方式。</w:t>
      </w:r>
    </w:p>
    <w:p w:rsidR="00796845" w:rsidRPr="00FA5258" w:rsidRDefault="00796845" w:rsidP="00381B55">
      <w:pPr>
        <w:spacing w:line="360" w:lineRule="auto"/>
        <w:jc w:val="left"/>
        <w:rPr>
          <w:rFonts w:cs="Times New Roman"/>
          <w:sz w:val="24"/>
          <w:szCs w:val="24"/>
        </w:rPr>
      </w:pPr>
      <w:r w:rsidRPr="00381B55">
        <w:rPr>
          <w:rFonts w:cs="Times New Roman" w:hint="eastAsia"/>
          <w:b/>
          <w:sz w:val="24"/>
          <w:szCs w:val="24"/>
        </w:rPr>
        <w:t>调查地点：</w:t>
      </w:r>
      <w:r w:rsidRPr="00FA5258">
        <w:rPr>
          <w:rFonts w:cs="Times New Roman" w:hint="eastAsia"/>
          <w:sz w:val="24"/>
          <w:szCs w:val="24"/>
        </w:rPr>
        <w:t>吉林省</w:t>
      </w:r>
      <w:r w:rsidRPr="00FA5258">
        <w:rPr>
          <w:rFonts w:cs="Times New Roman"/>
          <w:sz w:val="24"/>
          <w:szCs w:val="24"/>
        </w:rPr>
        <w:t>的</w:t>
      </w:r>
      <w:r w:rsidRPr="00FA5258">
        <w:rPr>
          <w:rFonts w:cs="Times New Roman" w:hint="eastAsia"/>
          <w:sz w:val="24"/>
          <w:szCs w:val="24"/>
        </w:rPr>
        <w:t>部分</w:t>
      </w:r>
      <w:r w:rsidRPr="00FA5258">
        <w:rPr>
          <w:rFonts w:cs="Times New Roman"/>
          <w:sz w:val="24"/>
          <w:szCs w:val="24"/>
        </w:rPr>
        <w:t>玉米主产区</w:t>
      </w:r>
      <w:r w:rsidRPr="00FA5258">
        <w:rPr>
          <w:rFonts w:cs="Times New Roman" w:hint="eastAsia"/>
          <w:sz w:val="24"/>
          <w:szCs w:val="24"/>
        </w:rPr>
        <w:t>。</w:t>
      </w:r>
    </w:p>
    <w:p w:rsidR="00796845" w:rsidRPr="00FA5258" w:rsidRDefault="00796845" w:rsidP="00B81AB6">
      <w:pPr>
        <w:spacing w:line="360" w:lineRule="auto"/>
        <w:jc w:val="left"/>
        <w:rPr>
          <w:rFonts w:cs="Times New Roman"/>
          <w:sz w:val="24"/>
          <w:szCs w:val="24"/>
        </w:rPr>
      </w:pPr>
      <w:r w:rsidRPr="00B81AB6">
        <w:rPr>
          <w:rFonts w:cs="Times New Roman" w:hint="eastAsia"/>
          <w:b/>
          <w:sz w:val="24"/>
          <w:szCs w:val="24"/>
        </w:rPr>
        <w:lastRenderedPageBreak/>
        <w:t>研究成果：</w:t>
      </w:r>
      <w:r w:rsidRPr="00FA5258">
        <w:rPr>
          <w:rFonts w:cs="Times New Roman"/>
          <w:sz w:val="24"/>
          <w:szCs w:val="24"/>
        </w:rPr>
        <w:t>1</w:t>
      </w:r>
      <w:r w:rsidR="00824C06">
        <w:rPr>
          <w:rFonts w:cs="Times New Roman" w:hint="eastAsia"/>
          <w:sz w:val="24"/>
          <w:szCs w:val="24"/>
        </w:rPr>
        <w:t>、</w:t>
      </w:r>
      <w:r w:rsidRPr="00FA5258">
        <w:rPr>
          <w:rFonts w:cs="Times New Roman" w:hint="eastAsia"/>
          <w:sz w:val="24"/>
          <w:szCs w:val="24"/>
        </w:rPr>
        <w:t>建立中国</w:t>
      </w:r>
      <w:r w:rsidRPr="00FA5258">
        <w:rPr>
          <w:rFonts w:cs="Times New Roman"/>
          <w:sz w:val="24"/>
          <w:szCs w:val="24"/>
        </w:rPr>
        <w:t>秸秆综合利用政策成本效益分析框架</w:t>
      </w:r>
      <w:r w:rsidRPr="00FA5258">
        <w:rPr>
          <w:rFonts w:cs="Times New Roman" w:hint="eastAsia"/>
          <w:sz w:val="24"/>
          <w:szCs w:val="24"/>
        </w:rPr>
        <w:t>；</w:t>
      </w:r>
      <w:r w:rsidRPr="00FA5258">
        <w:rPr>
          <w:rFonts w:cs="Times New Roman"/>
          <w:sz w:val="24"/>
          <w:szCs w:val="24"/>
        </w:rPr>
        <w:t>2</w:t>
      </w:r>
      <w:r w:rsidR="00824C06">
        <w:rPr>
          <w:rFonts w:cs="Times New Roman" w:hint="eastAsia"/>
          <w:sz w:val="24"/>
          <w:szCs w:val="24"/>
        </w:rPr>
        <w:t>、</w:t>
      </w:r>
      <w:r w:rsidRPr="00FA5258">
        <w:rPr>
          <w:rFonts w:cs="Times New Roman" w:hint="eastAsia"/>
          <w:sz w:val="24"/>
          <w:szCs w:val="24"/>
        </w:rPr>
        <w:t>一份不同</w:t>
      </w:r>
      <w:r w:rsidRPr="00FA5258">
        <w:rPr>
          <w:rFonts w:cs="Times New Roman"/>
          <w:sz w:val="24"/>
          <w:szCs w:val="24"/>
        </w:rPr>
        <w:t>政策下</w:t>
      </w:r>
      <w:r w:rsidRPr="00FA5258">
        <w:rPr>
          <w:rFonts w:cs="Times New Roman" w:hint="eastAsia"/>
          <w:sz w:val="24"/>
          <w:szCs w:val="24"/>
        </w:rPr>
        <w:t>对</w:t>
      </w:r>
      <w:r w:rsidRPr="00FA5258">
        <w:rPr>
          <w:rFonts w:cs="Times New Roman"/>
          <w:sz w:val="24"/>
          <w:szCs w:val="24"/>
        </w:rPr>
        <w:t>农户秸秆处置行为</w:t>
      </w:r>
      <w:r w:rsidRPr="00FA5258">
        <w:rPr>
          <w:rFonts w:cs="Times New Roman" w:hint="eastAsia"/>
          <w:sz w:val="24"/>
          <w:szCs w:val="24"/>
        </w:rPr>
        <w:t>影响</w:t>
      </w:r>
      <w:r w:rsidRPr="00FA5258">
        <w:rPr>
          <w:rFonts w:cs="Times New Roman"/>
          <w:sz w:val="24"/>
          <w:szCs w:val="24"/>
        </w:rPr>
        <w:t>的</w:t>
      </w:r>
      <w:r w:rsidRPr="00FA5258">
        <w:rPr>
          <w:rFonts w:cs="Times New Roman" w:hint="eastAsia"/>
          <w:sz w:val="24"/>
          <w:szCs w:val="24"/>
        </w:rPr>
        <w:t>研究报告。</w:t>
      </w:r>
    </w:p>
    <w:p w:rsidR="00796845" w:rsidRPr="00FA5258" w:rsidRDefault="00796845" w:rsidP="00B81AB6">
      <w:pPr>
        <w:spacing w:line="360" w:lineRule="auto"/>
        <w:jc w:val="left"/>
        <w:rPr>
          <w:rFonts w:cs="Times New Roman"/>
          <w:sz w:val="24"/>
          <w:szCs w:val="24"/>
        </w:rPr>
      </w:pPr>
      <w:r w:rsidRPr="00B81AB6">
        <w:rPr>
          <w:rFonts w:cs="Times New Roman" w:hint="eastAsia"/>
          <w:b/>
          <w:sz w:val="24"/>
          <w:szCs w:val="24"/>
        </w:rPr>
        <w:t>项目经费：</w:t>
      </w:r>
      <w:r w:rsidRPr="00FA5258">
        <w:rPr>
          <w:rFonts w:cs="Times New Roman"/>
          <w:sz w:val="24"/>
          <w:szCs w:val="24"/>
        </w:rPr>
        <w:t>3000</w:t>
      </w:r>
      <w:r w:rsidRPr="00FA5258">
        <w:rPr>
          <w:rFonts w:cs="Times New Roman" w:hint="eastAsia"/>
          <w:sz w:val="24"/>
          <w:szCs w:val="24"/>
        </w:rPr>
        <w:t>元</w:t>
      </w:r>
      <w:r w:rsidRPr="00FA5258">
        <w:rPr>
          <w:rFonts w:cs="Times New Roman"/>
          <w:sz w:val="24"/>
          <w:szCs w:val="24"/>
        </w:rPr>
        <w:t>+3000</w:t>
      </w:r>
      <w:r w:rsidRPr="00FA5258">
        <w:rPr>
          <w:rFonts w:cs="Times New Roman" w:hint="eastAsia"/>
          <w:sz w:val="24"/>
          <w:szCs w:val="24"/>
        </w:rPr>
        <w:t>元</w:t>
      </w:r>
      <w:r w:rsidRPr="00FA5258">
        <w:rPr>
          <w:rFonts w:cs="Times New Roman"/>
          <w:sz w:val="24"/>
          <w:szCs w:val="24"/>
        </w:rPr>
        <w:t>=6000</w:t>
      </w:r>
      <w:r w:rsidRPr="00FA5258">
        <w:rPr>
          <w:rFonts w:cs="Times New Roman" w:hint="eastAsia"/>
          <w:sz w:val="24"/>
          <w:szCs w:val="24"/>
        </w:rPr>
        <w:t>元</w:t>
      </w:r>
    </w:p>
    <w:p w:rsidR="00796845" w:rsidRPr="00FA5258" w:rsidRDefault="00796845" w:rsidP="00B81AB6">
      <w:pPr>
        <w:spacing w:line="360" w:lineRule="auto"/>
        <w:jc w:val="left"/>
        <w:rPr>
          <w:rFonts w:cs="Times New Roman"/>
          <w:sz w:val="24"/>
          <w:szCs w:val="24"/>
        </w:rPr>
      </w:pPr>
      <w:r w:rsidRPr="00B81AB6">
        <w:rPr>
          <w:rFonts w:cs="Times New Roman" w:hint="eastAsia"/>
          <w:b/>
          <w:sz w:val="24"/>
          <w:szCs w:val="24"/>
        </w:rPr>
        <w:t>指导老师：</w:t>
      </w:r>
      <w:r w:rsidRPr="00FA5258">
        <w:rPr>
          <w:rFonts w:cs="Times New Roman" w:hint="eastAsia"/>
          <w:sz w:val="24"/>
          <w:szCs w:val="24"/>
        </w:rPr>
        <w:t>田晓晖</w:t>
      </w:r>
    </w:p>
    <w:p w:rsidR="00796845" w:rsidRPr="00FA5258" w:rsidRDefault="00796845" w:rsidP="00796845">
      <w:pPr>
        <w:spacing w:line="360" w:lineRule="auto"/>
        <w:ind w:firstLineChars="200" w:firstLine="480"/>
        <w:jc w:val="left"/>
        <w:rPr>
          <w:sz w:val="24"/>
          <w:szCs w:val="24"/>
        </w:rPr>
      </w:pPr>
    </w:p>
    <w:p w:rsidR="00796845" w:rsidRPr="00B81AB6" w:rsidRDefault="00796845" w:rsidP="00796845">
      <w:pPr>
        <w:widowControl/>
        <w:spacing w:line="360" w:lineRule="auto"/>
        <w:jc w:val="left"/>
        <w:rPr>
          <w:rFonts w:cs="Times New Roman"/>
          <w:b/>
          <w:sz w:val="24"/>
          <w:szCs w:val="24"/>
        </w:rPr>
      </w:pPr>
      <w:r w:rsidRPr="00B81AB6">
        <w:rPr>
          <w:rFonts w:cs="Times New Roman" w:hint="eastAsia"/>
          <w:b/>
          <w:sz w:val="24"/>
          <w:szCs w:val="24"/>
        </w:rPr>
        <w:t>六、项目名称：基本渔业水域保护和渔业养殖权制度研究</w:t>
      </w:r>
      <w:r w:rsidRPr="00B81AB6">
        <w:rPr>
          <w:rFonts w:cs="Times New Roman" w:hint="eastAsia"/>
          <w:b/>
          <w:sz w:val="24"/>
          <w:szCs w:val="24"/>
        </w:rPr>
        <w:t xml:space="preserve"> </w:t>
      </w:r>
    </w:p>
    <w:p w:rsidR="00796845" w:rsidRPr="00B81AB6" w:rsidRDefault="00796845" w:rsidP="00796845">
      <w:pPr>
        <w:widowControl/>
        <w:spacing w:line="360" w:lineRule="auto"/>
        <w:jc w:val="left"/>
        <w:rPr>
          <w:rFonts w:ascii="宋体" w:hAnsi="宋体" w:cs="宋体"/>
          <w:bCs/>
          <w:kern w:val="0"/>
          <w:sz w:val="24"/>
          <w:szCs w:val="24"/>
        </w:rPr>
      </w:pPr>
      <w:r w:rsidRPr="00B81AB6">
        <w:rPr>
          <w:rFonts w:cs="Times New Roman" w:hint="eastAsia"/>
          <w:b/>
          <w:sz w:val="24"/>
          <w:szCs w:val="24"/>
        </w:rPr>
        <w:t>项目来源：</w:t>
      </w:r>
      <w:r w:rsidRPr="00B81AB6">
        <w:rPr>
          <w:rFonts w:ascii="宋体" w:hAnsi="宋体" w:cs="宋体" w:hint="eastAsia"/>
          <w:bCs/>
          <w:kern w:val="0"/>
          <w:sz w:val="24"/>
          <w:szCs w:val="24"/>
        </w:rPr>
        <w:t>农业部</w:t>
      </w:r>
    </w:p>
    <w:p w:rsidR="00796845" w:rsidRPr="00B81AB6" w:rsidRDefault="00796845" w:rsidP="00796845">
      <w:pPr>
        <w:widowControl/>
        <w:spacing w:line="360" w:lineRule="auto"/>
        <w:jc w:val="left"/>
        <w:rPr>
          <w:rFonts w:ascii="宋体" w:hAnsi="宋体" w:cs="宋体"/>
          <w:bCs/>
          <w:kern w:val="0"/>
          <w:sz w:val="24"/>
          <w:szCs w:val="24"/>
        </w:rPr>
      </w:pPr>
      <w:r w:rsidRPr="00B81AB6">
        <w:rPr>
          <w:rFonts w:cs="Times New Roman" w:hint="eastAsia"/>
          <w:b/>
          <w:sz w:val="24"/>
          <w:szCs w:val="24"/>
        </w:rPr>
        <w:t>内容介绍：</w:t>
      </w:r>
      <w:r w:rsidRPr="00B81AB6">
        <w:rPr>
          <w:rFonts w:ascii="宋体" w:hAnsi="宋体" w:cs="宋体" w:hint="eastAsia"/>
          <w:bCs/>
          <w:kern w:val="0"/>
          <w:sz w:val="24"/>
          <w:szCs w:val="24"/>
        </w:rPr>
        <w:t>在我国东中西地区选择10-15个村庄进行调查研究，分析基本渔业水域保护和渔业养殖权制度问题。</w:t>
      </w:r>
    </w:p>
    <w:p w:rsidR="00796845" w:rsidRPr="00B81AB6" w:rsidRDefault="00796845" w:rsidP="00796845">
      <w:pPr>
        <w:widowControl/>
        <w:spacing w:line="360" w:lineRule="auto"/>
        <w:jc w:val="left"/>
        <w:rPr>
          <w:rFonts w:cs="Times New Roman"/>
          <w:b/>
          <w:sz w:val="24"/>
          <w:szCs w:val="24"/>
        </w:rPr>
      </w:pPr>
      <w:r w:rsidRPr="00B81AB6">
        <w:rPr>
          <w:rFonts w:cs="Times New Roman" w:hint="eastAsia"/>
          <w:b/>
          <w:sz w:val="24"/>
          <w:szCs w:val="24"/>
        </w:rPr>
        <w:t>调研内容：</w:t>
      </w:r>
      <w:r w:rsidR="00B81AB6" w:rsidRPr="00824C06">
        <w:rPr>
          <w:rFonts w:cs="Times New Roman" w:hint="eastAsia"/>
          <w:sz w:val="24"/>
          <w:szCs w:val="24"/>
        </w:rPr>
        <w:t>1</w:t>
      </w:r>
      <w:r w:rsidR="00B81AB6" w:rsidRPr="00824C06">
        <w:rPr>
          <w:rFonts w:cs="Times New Roman" w:hint="eastAsia"/>
          <w:sz w:val="24"/>
          <w:szCs w:val="24"/>
        </w:rPr>
        <w:t>、</w:t>
      </w:r>
      <w:r w:rsidRPr="00B81AB6">
        <w:rPr>
          <w:rFonts w:ascii="宋体" w:hAnsi="宋体" w:cs="宋体" w:hint="eastAsia"/>
          <w:bCs/>
          <w:kern w:val="0"/>
          <w:sz w:val="24"/>
          <w:szCs w:val="24"/>
        </w:rPr>
        <w:t>研</w:t>
      </w:r>
      <w:r w:rsidRPr="00FA5258">
        <w:rPr>
          <w:rFonts w:ascii="宋体" w:hAnsi="宋体" w:cs="宋体" w:hint="eastAsia"/>
          <w:bCs/>
          <w:kern w:val="0"/>
          <w:sz w:val="24"/>
          <w:szCs w:val="24"/>
        </w:rPr>
        <w:t>究分析我国渔业养殖水域滩涂权属情况和水域滩涂养殖使用制度建设情况，例如水域滩涂权属的完整性对渔户生产投资行为、水域滩涂流转行为及抵押贷款的影响研</w:t>
      </w:r>
      <w:r w:rsidRPr="00824C06">
        <w:rPr>
          <w:rFonts w:ascii="宋体" w:hAnsi="宋体" w:cs="宋体" w:hint="eastAsia"/>
          <w:bCs/>
          <w:kern w:val="0"/>
          <w:sz w:val="24"/>
          <w:szCs w:val="24"/>
        </w:rPr>
        <w:t>究；</w:t>
      </w:r>
      <w:r w:rsidR="00B81AB6" w:rsidRPr="00824C06">
        <w:rPr>
          <w:rFonts w:cs="Times New Roman" w:hint="eastAsia"/>
          <w:sz w:val="24"/>
          <w:szCs w:val="24"/>
        </w:rPr>
        <w:t>2</w:t>
      </w:r>
      <w:r w:rsidR="00B81AB6" w:rsidRPr="00824C06">
        <w:rPr>
          <w:rFonts w:cs="Times New Roman" w:hint="eastAsia"/>
          <w:sz w:val="24"/>
          <w:szCs w:val="24"/>
        </w:rPr>
        <w:t>、</w:t>
      </w:r>
      <w:r w:rsidRPr="00824C06">
        <w:rPr>
          <w:rFonts w:ascii="宋体" w:hAnsi="宋体" w:cs="宋体" w:hint="eastAsia"/>
          <w:bCs/>
          <w:kern w:val="0"/>
          <w:sz w:val="24"/>
          <w:szCs w:val="24"/>
        </w:rPr>
        <w:t>研究养殖权作为特许物权的水域滩涂养殖确权、发证、权益保护、行业监管等制度衔接和关系协调问题，例如改造中低产池塘机制问题研究；</w:t>
      </w:r>
      <w:r w:rsidR="00B81AB6" w:rsidRPr="00824C06">
        <w:rPr>
          <w:rFonts w:cs="Times New Roman" w:hint="eastAsia"/>
          <w:sz w:val="24"/>
          <w:szCs w:val="24"/>
        </w:rPr>
        <w:t>3</w:t>
      </w:r>
      <w:r w:rsidR="00B81AB6" w:rsidRPr="00824C06">
        <w:rPr>
          <w:rFonts w:cs="Times New Roman" w:hint="eastAsia"/>
          <w:sz w:val="24"/>
          <w:szCs w:val="24"/>
        </w:rPr>
        <w:t>、</w:t>
      </w:r>
      <w:r w:rsidRPr="00824C06">
        <w:rPr>
          <w:rFonts w:ascii="宋体" w:hAnsi="宋体" w:cs="宋体" w:hint="eastAsia"/>
          <w:bCs/>
          <w:kern w:val="0"/>
          <w:sz w:val="24"/>
          <w:szCs w:val="24"/>
        </w:rPr>
        <w:t>研究提出建立健全基本渔业养殖水域保护的制度框架，横向对比研究耕林草保护制度，论证建立健全重要养殖水域保护制度的必要性和可行性，进一步充实完善渔业养殖权制度，例如通过全国范围内调研，估算近年来沿海和内陆地区水域滩涂消失的面积；</w:t>
      </w:r>
      <w:r w:rsidR="00B81AB6" w:rsidRPr="00824C06">
        <w:rPr>
          <w:rFonts w:cs="Times New Roman" w:hint="eastAsia"/>
          <w:sz w:val="24"/>
          <w:szCs w:val="24"/>
        </w:rPr>
        <w:t>4</w:t>
      </w:r>
      <w:r w:rsidR="00B81AB6" w:rsidRPr="00824C06">
        <w:rPr>
          <w:rFonts w:cs="Times New Roman" w:hint="eastAsia"/>
          <w:sz w:val="24"/>
          <w:szCs w:val="24"/>
        </w:rPr>
        <w:t>、</w:t>
      </w:r>
      <w:r w:rsidRPr="00824C06">
        <w:rPr>
          <w:rFonts w:ascii="宋体" w:hAnsi="宋体" w:cs="宋体" w:hint="eastAsia"/>
          <w:bCs/>
          <w:kern w:val="0"/>
          <w:sz w:val="24"/>
          <w:szCs w:val="24"/>
        </w:rPr>
        <w:t>形成落</w:t>
      </w:r>
      <w:r w:rsidRPr="00FA5258">
        <w:rPr>
          <w:rFonts w:ascii="宋体" w:hAnsi="宋体" w:cs="宋体" w:hint="eastAsia"/>
          <w:bCs/>
          <w:kern w:val="0"/>
          <w:sz w:val="24"/>
          <w:szCs w:val="24"/>
        </w:rPr>
        <w:t>实养殖权制度和实施养殖业管理相结合的制度措施体系，并提出相应的立法方案；</w:t>
      </w:r>
    </w:p>
    <w:p w:rsidR="00796845" w:rsidRPr="00B81AB6" w:rsidRDefault="00796845" w:rsidP="00796845">
      <w:pPr>
        <w:widowControl/>
        <w:spacing w:line="360" w:lineRule="auto"/>
        <w:jc w:val="left"/>
        <w:rPr>
          <w:rFonts w:asciiTheme="minorEastAsia" w:hAnsiTheme="minorEastAsia" w:cs="宋体"/>
          <w:bCs/>
          <w:kern w:val="0"/>
          <w:sz w:val="24"/>
          <w:szCs w:val="24"/>
        </w:rPr>
      </w:pPr>
      <w:r w:rsidRPr="00B81AB6">
        <w:rPr>
          <w:rFonts w:asciiTheme="minorEastAsia" w:hAnsiTheme="minorEastAsia" w:hint="eastAsia"/>
          <w:b/>
          <w:sz w:val="24"/>
          <w:szCs w:val="24"/>
        </w:rPr>
        <w:t>调查方法</w:t>
      </w:r>
      <w:r w:rsidRPr="00B81AB6">
        <w:rPr>
          <w:rFonts w:asciiTheme="minorEastAsia" w:hAnsiTheme="minorEastAsia" w:cs="宋体" w:hint="eastAsia"/>
          <w:b/>
          <w:bCs/>
          <w:kern w:val="0"/>
          <w:sz w:val="24"/>
          <w:szCs w:val="24"/>
        </w:rPr>
        <w:t>：</w:t>
      </w:r>
      <w:r w:rsidRPr="00B81AB6">
        <w:rPr>
          <w:rFonts w:asciiTheme="minorEastAsia" w:hAnsiTheme="minorEastAsia" w:cs="宋体" w:hint="eastAsia"/>
          <w:bCs/>
          <w:kern w:val="0"/>
          <w:sz w:val="24"/>
          <w:szCs w:val="24"/>
        </w:rPr>
        <w:t>深入农机合作社，进行问卷调查。主要调查农机合作社的分配制度，经济绩效与社会绩效。</w:t>
      </w:r>
    </w:p>
    <w:p w:rsidR="00796845" w:rsidRPr="00B81AB6" w:rsidRDefault="00796845" w:rsidP="00796845">
      <w:pPr>
        <w:widowControl/>
        <w:spacing w:line="360" w:lineRule="auto"/>
        <w:jc w:val="left"/>
        <w:rPr>
          <w:rFonts w:asciiTheme="minorEastAsia" w:hAnsiTheme="minorEastAsia" w:cs="宋体"/>
          <w:bCs/>
          <w:kern w:val="0"/>
          <w:sz w:val="24"/>
          <w:szCs w:val="24"/>
        </w:rPr>
      </w:pPr>
      <w:r w:rsidRPr="00B81AB6">
        <w:rPr>
          <w:rFonts w:asciiTheme="minorEastAsia" w:hAnsiTheme="minorEastAsia" w:hint="eastAsia"/>
          <w:b/>
          <w:sz w:val="24"/>
          <w:szCs w:val="24"/>
        </w:rPr>
        <w:t>调查地点</w:t>
      </w:r>
      <w:r w:rsidRPr="00B81AB6">
        <w:rPr>
          <w:rFonts w:asciiTheme="minorEastAsia" w:hAnsiTheme="minorEastAsia" w:cs="宋体" w:hint="eastAsia"/>
          <w:b/>
          <w:bCs/>
          <w:kern w:val="0"/>
          <w:sz w:val="24"/>
          <w:szCs w:val="24"/>
        </w:rPr>
        <w:t>：</w:t>
      </w:r>
      <w:r w:rsidRPr="00B81AB6">
        <w:rPr>
          <w:rFonts w:asciiTheme="minorEastAsia" w:hAnsiTheme="minorEastAsia" w:cs="宋体" w:hint="eastAsia"/>
          <w:bCs/>
          <w:kern w:val="0"/>
          <w:sz w:val="24"/>
          <w:szCs w:val="24"/>
        </w:rPr>
        <w:t>东、中、西部地区各选择村庄调研。</w:t>
      </w:r>
    </w:p>
    <w:p w:rsidR="00796845" w:rsidRPr="00B81AB6" w:rsidRDefault="00796845" w:rsidP="00796845">
      <w:pPr>
        <w:widowControl/>
        <w:spacing w:line="360" w:lineRule="auto"/>
        <w:jc w:val="left"/>
        <w:rPr>
          <w:rFonts w:asciiTheme="minorEastAsia" w:hAnsiTheme="minorEastAsia" w:cs="宋体"/>
          <w:bCs/>
          <w:kern w:val="0"/>
          <w:sz w:val="24"/>
          <w:szCs w:val="24"/>
        </w:rPr>
      </w:pPr>
      <w:r w:rsidRPr="00B81AB6">
        <w:rPr>
          <w:rFonts w:asciiTheme="minorEastAsia" w:hAnsiTheme="minorEastAsia" w:hint="eastAsia"/>
          <w:b/>
          <w:sz w:val="24"/>
          <w:szCs w:val="24"/>
        </w:rPr>
        <w:t>研究成果</w:t>
      </w:r>
      <w:r w:rsidRPr="00B81AB6">
        <w:rPr>
          <w:rFonts w:asciiTheme="minorEastAsia" w:hAnsiTheme="minorEastAsia" w:cs="宋体" w:hint="eastAsia"/>
          <w:b/>
          <w:bCs/>
          <w:kern w:val="0"/>
          <w:sz w:val="24"/>
          <w:szCs w:val="24"/>
        </w:rPr>
        <w:t>：</w:t>
      </w:r>
      <w:r w:rsidRPr="00B81AB6">
        <w:rPr>
          <w:rFonts w:asciiTheme="minorEastAsia" w:hAnsiTheme="minorEastAsia" w:cs="宋体" w:hint="eastAsia"/>
          <w:bCs/>
          <w:kern w:val="0"/>
          <w:sz w:val="24"/>
          <w:szCs w:val="24"/>
        </w:rPr>
        <w:t>1</w:t>
      </w:r>
      <w:r w:rsidR="00824C06">
        <w:rPr>
          <w:rFonts w:asciiTheme="minorEastAsia" w:hAnsiTheme="minorEastAsia" w:cs="宋体" w:hint="eastAsia"/>
          <w:bCs/>
          <w:kern w:val="0"/>
          <w:sz w:val="24"/>
          <w:szCs w:val="24"/>
        </w:rPr>
        <w:t>、</w:t>
      </w:r>
      <w:r w:rsidRPr="00B81AB6">
        <w:rPr>
          <w:rFonts w:asciiTheme="minorEastAsia" w:hAnsiTheme="minorEastAsia" w:cs="宋体" w:hint="eastAsia"/>
          <w:bCs/>
          <w:kern w:val="0"/>
          <w:sz w:val="24"/>
          <w:szCs w:val="24"/>
        </w:rPr>
        <w:t xml:space="preserve"> 形成3-5个村庄的案例；2</w:t>
      </w:r>
      <w:r w:rsidR="00824C06">
        <w:rPr>
          <w:rFonts w:asciiTheme="minorEastAsia" w:hAnsiTheme="minorEastAsia" w:cs="宋体" w:hint="eastAsia"/>
          <w:bCs/>
          <w:kern w:val="0"/>
          <w:sz w:val="24"/>
          <w:szCs w:val="24"/>
        </w:rPr>
        <w:t>、</w:t>
      </w:r>
      <w:r w:rsidRPr="00B81AB6">
        <w:rPr>
          <w:rFonts w:asciiTheme="minorEastAsia" w:hAnsiTheme="minorEastAsia" w:cs="宋体" w:hint="eastAsia"/>
          <w:bCs/>
          <w:kern w:val="0"/>
          <w:sz w:val="24"/>
          <w:szCs w:val="24"/>
        </w:rPr>
        <w:t>绩效比较分析报告；3</w:t>
      </w:r>
      <w:r w:rsidR="00824C06">
        <w:rPr>
          <w:rFonts w:asciiTheme="minorEastAsia" w:hAnsiTheme="minorEastAsia" w:cs="宋体" w:hint="eastAsia"/>
          <w:bCs/>
          <w:kern w:val="0"/>
          <w:sz w:val="24"/>
          <w:szCs w:val="24"/>
        </w:rPr>
        <w:t>、</w:t>
      </w:r>
      <w:r w:rsidRPr="00B81AB6">
        <w:rPr>
          <w:rFonts w:asciiTheme="minorEastAsia" w:hAnsiTheme="minorEastAsia" w:cs="宋体" w:hint="eastAsia"/>
          <w:bCs/>
          <w:kern w:val="0"/>
          <w:sz w:val="24"/>
          <w:szCs w:val="24"/>
        </w:rPr>
        <w:t>形成一份综合的研究调查报告：基本渔业水域保护和渔业养殖权制度研究</w:t>
      </w:r>
    </w:p>
    <w:p w:rsidR="00796845" w:rsidRPr="00B81AB6" w:rsidRDefault="00796845" w:rsidP="00796845">
      <w:pPr>
        <w:widowControl/>
        <w:spacing w:line="360" w:lineRule="auto"/>
        <w:jc w:val="left"/>
        <w:rPr>
          <w:rFonts w:asciiTheme="minorEastAsia" w:hAnsiTheme="minorEastAsia" w:cs="宋体"/>
          <w:bCs/>
          <w:kern w:val="0"/>
          <w:sz w:val="24"/>
          <w:szCs w:val="24"/>
        </w:rPr>
      </w:pPr>
      <w:r w:rsidRPr="00B81AB6">
        <w:rPr>
          <w:rFonts w:asciiTheme="minorEastAsia" w:hAnsiTheme="minorEastAsia" w:hint="eastAsia"/>
          <w:b/>
          <w:sz w:val="24"/>
          <w:szCs w:val="24"/>
        </w:rPr>
        <w:t>项目经费</w:t>
      </w:r>
      <w:r w:rsidRPr="00B81AB6">
        <w:rPr>
          <w:rFonts w:asciiTheme="minorEastAsia" w:hAnsiTheme="minorEastAsia" w:cs="宋体" w:hint="eastAsia"/>
          <w:bCs/>
          <w:kern w:val="0"/>
          <w:sz w:val="24"/>
          <w:szCs w:val="24"/>
        </w:rPr>
        <w:t>：3000</w:t>
      </w:r>
      <w:r w:rsidR="00A854EC">
        <w:rPr>
          <w:rFonts w:asciiTheme="minorEastAsia" w:hAnsiTheme="minorEastAsia" w:cs="宋体" w:hint="eastAsia"/>
          <w:bCs/>
          <w:kern w:val="0"/>
          <w:sz w:val="24"/>
          <w:szCs w:val="24"/>
        </w:rPr>
        <w:t>元</w:t>
      </w:r>
      <w:r w:rsidRPr="00B81AB6">
        <w:rPr>
          <w:rFonts w:asciiTheme="minorEastAsia" w:hAnsiTheme="minorEastAsia" w:cs="宋体" w:hint="eastAsia"/>
          <w:bCs/>
          <w:kern w:val="0"/>
          <w:sz w:val="24"/>
          <w:szCs w:val="24"/>
        </w:rPr>
        <w:t>+3000</w:t>
      </w:r>
      <w:r w:rsidR="00A854EC">
        <w:rPr>
          <w:rFonts w:asciiTheme="minorEastAsia" w:hAnsiTheme="minorEastAsia" w:cs="宋体" w:hint="eastAsia"/>
          <w:bCs/>
          <w:kern w:val="0"/>
          <w:sz w:val="24"/>
          <w:szCs w:val="24"/>
        </w:rPr>
        <w:t>元</w:t>
      </w:r>
      <w:r w:rsidRPr="00B81AB6">
        <w:rPr>
          <w:rFonts w:asciiTheme="minorEastAsia" w:hAnsiTheme="minorEastAsia" w:cs="宋体" w:hint="eastAsia"/>
          <w:bCs/>
          <w:kern w:val="0"/>
          <w:sz w:val="24"/>
          <w:szCs w:val="24"/>
        </w:rPr>
        <w:t>=6000</w:t>
      </w:r>
      <w:r w:rsidR="00A854EC">
        <w:rPr>
          <w:rFonts w:asciiTheme="minorEastAsia" w:hAnsiTheme="minorEastAsia" w:cs="宋体" w:hint="eastAsia"/>
          <w:bCs/>
          <w:kern w:val="0"/>
          <w:sz w:val="24"/>
          <w:szCs w:val="24"/>
        </w:rPr>
        <w:t>元</w:t>
      </w:r>
    </w:p>
    <w:p w:rsidR="00796845" w:rsidRPr="00B81AB6" w:rsidRDefault="00796845" w:rsidP="00796845">
      <w:pPr>
        <w:widowControl/>
        <w:spacing w:line="360" w:lineRule="auto"/>
        <w:jc w:val="left"/>
        <w:rPr>
          <w:rFonts w:asciiTheme="minorEastAsia" w:hAnsiTheme="minorEastAsia" w:cs="宋体"/>
          <w:kern w:val="0"/>
          <w:sz w:val="24"/>
          <w:szCs w:val="24"/>
        </w:rPr>
      </w:pPr>
      <w:r w:rsidRPr="00B81AB6">
        <w:rPr>
          <w:rFonts w:asciiTheme="minorEastAsia" w:hAnsiTheme="minorEastAsia" w:hint="eastAsia"/>
          <w:b/>
          <w:sz w:val="24"/>
          <w:szCs w:val="24"/>
        </w:rPr>
        <w:t>指导老师</w:t>
      </w:r>
      <w:r w:rsidRPr="00B81AB6">
        <w:rPr>
          <w:rFonts w:asciiTheme="minorEastAsia" w:hAnsiTheme="minorEastAsia" w:cs="宋体" w:hint="eastAsia"/>
          <w:bCs/>
          <w:kern w:val="0"/>
          <w:sz w:val="24"/>
          <w:szCs w:val="24"/>
        </w:rPr>
        <w:t>：</w:t>
      </w:r>
      <w:proofErr w:type="gramStart"/>
      <w:r w:rsidRPr="00B81AB6">
        <w:rPr>
          <w:rFonts w:asciiTheme="minorEastAsia" w:hAnsiTheme="minorEastAsia" w:cs="宋体" w:hint="eastAsia"/>
          <w:bCs/>
          <w:kern w:val="0"/>
          <w:sz w:val="24"/>
          <w:szCs w:val="24"/>
        </w:rPr>
        <w:t>郑风田</w:t>
      </w:r>
      <w:proofErr w:type="gramEnd"/>
      <w:r w:rsidRPr="00B81AB6">
        <w:rPr>
          <w:rStyle w:val="Char"/>
          <w:rFonts w:asciiTheme="minorEastAsia" w:eastAsiaTheme="minorEastAsia" w:hAnsiTheme="minorEastAsia" w:hint="eastAsia"/>
          <w:sz w:val="24"/>
          <w:szCs w:val="24"/>
        </w:rPr>
        <w:t xml:space="preserve"> </w:t>
      </w:r>
    </w:p>
    <w:p w:rsidR="00796845" w:rsidRPr="00B81AB6" w:rsidRDefault="00796845" w:rsidP="00B81AB6">
      <w:pPr>
        <w:spacing w:line="360" w:lineRule="auto"/>
        <w:jc w:val="center"/>
        <w:rPr>
          <w:rFonts w:ascii="宋体" w:hAnsi="宋体" w:cs="Arial"/>
          <w:b/>
          <w:color w:val="222222"/>
          <w:kern w:val="0"/>
          <w:sz w:val="24"/>
          <w:szCs w:val="24"/>
        </w:rPr>
      </w:pPr>
    </w:p>
    <w:p w:rsidR="00796845" w:rsidRPr="00B81AB6" w:rsidRDefault="00796845" w:rsidP="00B81AB6">
      <w:pPr>
        <w:spacing w:line="360" w:lineRule="auto"/>
        <w:jc w:val="left"/>
        <w:rPr>
          <w:rFonts w:ascii="宋体" w:hAnsi="宋体" w:cs="Arial"/>
          <w:b/>
          <w:color w:val="222222"/>
          <w:kern w:val="0"/>
          <w:sz w:val="24"/>
          <w:szCs w:val="24"/>
        </w:rPr>
      </w:pPr>
      <w:r w:rsidRPr="00B81AB6">
        <w:rPr>
          <w:rFonts w:ascii="宋体" w:hAnsi="宋体" w:cs="Arial" w:hint="eastAsia"/>
          <w:b/>
          <w:color w:val="222222"/>
          <w:kern w:val="0"/>
          <w:sz w:val="24"/>
          <w:szCs w:val="24"/>
        </w:rPr>
        <w:t>七、</w:t>
      </w:r>
      <w:r w:rsidRPr="00FA5258">
        <w:rPr>
          <w:rFonts w:ascii="宋体" w:hAnsi="宋体" w:cs="Arial" w:hint="eastAsia"/>
          <w:b/>
          <w:color w:val="222222"/>
          <w:kern w:val="0"/>
          <w:sz w:val="24"/>
          <w:szCs w:val="24"/>
        </w:rPr>
        <w:t>项目名称：农村信仰结构变迁背景下的“家”“校”冲突与农民教育决策行为研究</w:t>
      </w:r>
    </w:p>
    <w:p w:rsidR="00796845" w:rsidRPr="00FA5258" w:rsidRDefault="00796845" w:rsidP="00B81AB6">
      <w:pPr>
        <w:widowControl/>
        <w:shd w:val="clear" w:color="auto" w:fill="FFFFFF"/>
        <w:spacing w:line="360" w:lineRule="auto"/>
        <w:jc w:val="left"/>
        <w:rPr>
          <w:rFonts w:ascii="宋体" w:hAnsi="宋体" w:cs="Arial"/>
          <w:b/>
          <w:color w:val="222222"/>
          <w:kern w:val="0"/>
          <w:sz w:val="24"/>
          <w:szCs w:val="24"/>
        </w:rPr>
      </w:pPr>
      <w:r w:rsidRPr="00FA5258">
        <w:rPr>
          <w:rFonts w:ascii="宋体" w:hAnsi="宋体" w:cs="Arial" w:hint="eastAsia"/>
          <w:b/>
          <w:color w:val="222222"/>
          <w:kern w:val="0"/>
          <w:sz w:val="24"/>
          <w:szCs w:val="24"/>
        </w:rPr>
        <w:t>来源：国家自然科学基金</w:t>
      </w:r>
    </w:p>
    <w:p w:rsidR="00796845" w:rsidRPr="00FA5258" w:rsidRDefault="00796845" w:rsidP="00B81AB6">
      <w:pPr>
        <w:spacing w:line="360" w:lineRule="auto"/>
        <w:rPr>
          <w:rFonts w:ascii="宋体" w:hAnsi="宋体" w:cs="Arial"/>
          <w:color w:val="222222"/>
          <w:sz w:val="24"/>
          <w:szCs w:val="24"/>
          <w:shd w:val="clear" w:color="auto" w:fill="FFFFFF"/>
        </w:rPr>
      </w:pPr>
      <w:r w:rsidRPr="00FA5258">
        <w:rPr>
          <w:rFonts w:ascii="宋体" w:hAnsi="宋体" w:cs="Arial" w:hint="eastAsia"/>
          <w:b/>
          <w:color w:val="222222"/>
          <w:kern w:val="0"/>
          <w:sz w:val="24"/>
          <w:szCs w:val="24"/>
        </w:rPr>
        <w:lastRenderedPageBreak/>
        <w:t>研究内容：</w:t>
      </w:r>
      <w:r w:rsidR="00824C06">
        <w:rPr>
          <w:rFonts w:ascii="宋体" w:hAnsi="宋体" w:cs="Arial" w:hint="eastAsia"/>
          <w:color w:val="222222"/>
          <w:sz w:val="24"/>
          <w:szCs w:val="24"/>
          <w:shd w:val="clear" w:color="auto" w:fill="FFFFFF"/>
        </w:rPr>
        <w:t>1、</w:t>
      </w:r>
      <w:r w:rsidRPr="00FA5258">
        <w:rPr>
          <w:rFonts w:ascii="宋体" w:hAnsi="宋体" w:cs="Arial"/>
          <w:color w:val="222222"/>
          <w:sz w:val="24"/>
          <w:szCs w:val="24"/>
          <w:shd w:val="clear" w:color="auto" w:fill="FFFFFF"/>
        </w:rPr>
        <w:t>探索农村信教家庭教育与学校教育之间是否存在冲</w:t>
      </w:r>
      <w:r w:rsidRPr="00FA5258">
        <w:rPr>
          <w:rFonts w:ascii="宋体" w:hAnsi="宋体" w:cs="Arial" w:hint="eastAsia"/>
          <w:color w:val="222222"/>
          <w:sz w:val="24"/>
          <w:szCs w:val="24"/>
          <w:shd w:val="clear" w:color="auto" w:fill="FFFFFF"/>
        </w:rPr>
        <w:t>突以及冲突的主要表现形式和激烈程度；</w:t>
      </w:r>
      <w:r w:rsidR="00824C06">
        <w:rPr>
          <w:rFonts w:ascii="宋体" w:hAnsi="宋体" w:cs="Arial" w:hint="eastAsia"/>
          <w:color w:val="222222"/>
          <w:sz w:val="24"/>
          <w:szCs w:val="24"/>
          <w:shd w:val="clear" w:color="auto" w:fill="FFFFFF"/>
        </w:rPr>
        <w:t>2、</w:t>
      </w:r>
      <w:r w:rsidRPr="00FA5258">
        <w:rPr>
          <w:rFonts w:ascii="宋体" w:hAnsi="宋体" w:cs="Arial"/>
          <w:color w:val="222222"/>
          <w:sz w:val="24"/>
          <w:szCs w:val="24"/>
          <w:shd w:val="clear" w:color="auto" w:fill="FFFFFF"/>
        </w:rPr>
        <w:t>考察信仰对个体教育决策行为的影响，其中既</w:t>
      </w:r>
      <w:r w:rsidRPr="00FA5258">
        <w:rPr>
          <w:rFonts w:ascii="宋体" w:hAnsi="宋体" w:cs="Arial" w:hint="eastAsia"/>
          <w:color w:val="222222"/>
          <w:sz w:val="24"/>
          <w:szCs w:val="24"/>
          <w:shd w:val="clear" w:color="auto" w:fill="FFFFFF"/>
        </w:rPr>
        <w:t>包括不同教育阶段的教育决策，也包括信仰不同维度的区分；</w:t>
      </w:r>
      <w:r w:rsidR="00824C06">
        <w:rPr>
          <w:rFonts w:ascii="宋体" w:hAnsi="宋体" w:cs="Arial" w:hint="eastAsia"/>
          <w:color w:val="222222"/>
          <w:sz w:val="24"/>
          <w:szCs w:val="24"/>
          <w:shd w:val="clear" w:color="auto" w:fill="FFFFFF"/>
        </w:rPr>
        <w:t>3、</w:t>
      </w:r>
      <w:r w:rsidRPr="00FA5258">
        <w:rPr>
          <w:rFonts w:ascii="宋体" w:hAnsi="宋体" w:cs="Arial"/>
          <w:color w:val="222222"/>
          <w:sz w:val="24"/>
          <w:szCs w:val="24"/>
          <w:shd w:val="clear" w:color="auto" w:fill="FFFFFF"/>
        </w:rPr>
        <w:t>探究信仰影响个体教育决</w:t>
      </w:r>
      <w:r w:rsidRPr="00FA5258">
        <w:rPr>
          <w:rFonts w:ascii="宋体" w:hAnsi="宋体" w:cs="Arial" w:hint="eastAsia"/>
          <w:color w:val="222222"/>
          <w:sz w:val="24"/>
          <w:szCs w:val="24"/>
          <w:shd w:val="clear" w:color="auto" w:fill="FFFFFF"/>
        </w:rPr>
        <w:t>策行为的作用机制。</w:t>
      </w:r>
    </w:p>
    <w:p w:rsidR="00796845" w:rsidRPr="00FA5258" w:rsidRDefault="00796845" w:rsidP="00B81AB6">
      <w:pPr>
        <w:spacing w:line="360" w:lineRule="auto"/>
        <w:rPr>
          <w:rFonts w:ascii="宋体" w:hAnsi="宋体" w:cs="Arial"/>
          <w:color w:val="222222"/>
          <w:sz w:val="24"/>
          <w:szCs w:val="24"/>
          <w:shd w:val="clear" w:color="auto" w:fill="FFFFFF"/>
        </w:rPr>
      </w:pPr>
      <w:r w:rsidRPr="00FA5258">
        <w:rPr>
          <w:rFonts w:ascii="宋体" w:hAnsi="宋体" w:cs="Arial" w:hint="eastAsia"/>
          <w:b/>
          <w:color w:val="222222"/>
          <w:kern w:val="0"/>
          <w:sz w:val="24"/>
          <w:szCs w:val="24"/>
        </w:rPr>
        <w:t>调查方法：</w:t>
      </w:r>
      <w:r w:rsidRPr="00FA5258">
        <w:rPr>
          <w:rFonts w:ascii="宋体" w:hAnsi="宋体" w:cs="Arial" w:hint="eastAsia"/>
          <w:color w:val="222222"/>
          <w:kern w:val="0"/>
          <w:sz w:val="24"/>
          <w:szCs w:val="24"/>
        </w:rPr>
        <w:t>对农村地区在校小学生、初中生和高中生及其父母和老师进行案例调查。</w:t>
      </w:r>
    </w:p>
    <w:p w:rsidR="00796845" w:rsidRPr="00FA5258" w:rsidRDefault="00796845" w:rsidP="00B81AB6">
      <w:pPr>
        <w:widowControl/>
        <w:shd w:val="clear" w:color="auto" w:fill="FFFFFF"/>
        <w:spacing w:line="360" w:lineRule="auto"/>
        <w:jc w:val="left"/>
        <w:rPr>
          <w:rFonts w:ascii="宋体" w:hAnsi="宋体" w:cs="Arial"/>
          <w:color w:val="222222"/>
          <w:sz w:val="24"/>
          <w:szCs w:val="24"/>
          <w:shd w:val="clear" w:color="auto" w:fill="FFFFFF"/>
        </w:rPr>
      </w:pPr>
      <w:r w:rsidRPr="00FA5258">
        <w:rPr>
          <w:rFonts w:ascii="宋体" w:hAnsi="宋体" w:cs="Arial" w:hint="eastAsia"/>
          <w:b/>
          <w:color w:val="222222"/>
          <w:kern w:val="0"/>
          <w:sz w:val="24"/>
          <w:szCs w:val="24"/>
        </w:rPr>
        <w:t>研究成果：</w:t>
      </w:r>
      <w:r w:rsidRPr="00FA5258">
        <w:rPr>
          <w:rFonts w:ascii="宋体" w:hAnsi="宋体" w:cs="Arial" w:hint="eastAsia"/>
          <w:color w:val="222222"/>
          <w:sz w:val="24"/>
          <w:szCs w:val="24"/>
          <w:shd w:val="clear" w:color="auto" w:fill="FFFFFF"/>
        </w:rPr>
        <w:t>1</w:t>
      </w:r>
      <w:r w:rsidR="00824C06">
        <w:rPr>
          <w:rFonts w:ascii="宋体" w:hAnsi="宋体" w:cs="Arial" w:hint="eastAsia"/>
          <w:color w:val="222222"/>
          <w:sz w:val="24"/>
          <w:szCs w:val="24"/>
          <w:shd w:val="clear" w:color="auto" w:fill="FFFFFF"/>
        </w:rPr>
        <w:t>、</w:t>
      </w:r>
      <w:r w:rsidRPr="00FA5258">
        <w:rPr>
          <w:rFonts w:ascii="宋体" w:hAnsi="宋体" w:cs="Arial" w:hint="eastAsia"/>
          <w:color w:val="222222"/>
          <w:sz w:val="24"/>
          <w:szCs w:val="24"/>
          <w:shd w:val="clear" w:color="auto" w:fill="FFFFFF"/>
        </w:rPr>
        <w:t>至少形成</w:t>
      </w:r>
      <w:r w:rsidRPr="00FA5258">
        <w:rPr>
          <w:rFonts w:ascii="宋体" w:hAnsi="宋体" w:cs="Arial"/>
          <w:color w:val="222222"/>
          <w:sz w:val="24"/>
          <w:szCs w:val="24"/>
          <w:shd w:val="clear" w:color="auto" w:fill="FFFFFF"/>
        </w:rPr>
        <w:t>15</w:t>
      </w:r>
      <w:r w:rsidRPr="00FA5258">
        <w:rPr>
          <w:rFonts w:ascii="宋体" w:hAnsi="宋体" w:cs="Arial" w:hint="eastAsia"/>
          <w:color w:val="222222"/>
          <w:sz w:val="24"/>
          <w:szCs w:val="24"/>
          <w:shd w:val="clear" w:color="auto" w:fill="FFFFFF"/>
        </w:rPr>
        <w:t>个案例调查报告，其中包括有宗教信仰的在校小学生及其父母和老师各一份，有宗教信仰的在校初中生及其父母和老师各一份，有宗教信仰的在校高中生及其父母和老师各一份、无宗教信仰的在校小学生及其父母各一份，无宗教信仰的在校初中生及其父母各一份，无宗教信仰的在校高中生及其父母各一份。要求同</w:t>
      </w:r>
      <w:proofErr w:type="gramStart"/>
      <w:r w:rsidRPr="00FA5258">
        <w:rPr>
          <w:rFonts w:ascii="宋体" w:hAnsi="宋体" w:cs="Arial" w:hint="eastAsia"/>
          <w:color w:val="222222"/>
          <w:sz w:val="24"/>
          <w:szCs w:val="24"/>
          <w:shd w:val="clear" w:color="auto" w:fill="FFFFFF"/>
        </w:rPr>
        <w:t>一教育</w:t>
      </w:r>
      <w:proofErr w:type="gramEnd"/>
      <w:r w:rsidRPr="00FA5258">
        <w:rPr>
          <w:rFonts w:ascii="宋体" w:hAnsi="宋体" w:cs="Arial" w:hint="eastAsia"/>
          <w:color w:val="222222"/>
          <w:sz w:val="24"/>
          <w:szCs w:val="24"/>
          <w:shd w:val="clear" w:color="auto" w:fill="FFFFFF"/>
        </w:rPr>
        <w:t>阶段有、无宗教信仰的学生应在同一个学校；2</w:t>
      </w:r>
      <w:r w:rsidR="00824C06">
        <w:rPr>
          <w:rFonts w:ascii="宋体" w:hAnsi="宋体" w:cs="Arial" w:hint="eastAsia"/>
          <w:color w:val="222222"/>
          <w:sz w:val="24"/>
          <w:szCs w:val="24"/>
          <w:shd w:val="clear" w:color="auto" w:fill="FFFFFF"/>
        </w:rPr>
        <w:t>、</w:t>
      </w:r>
      <w:r w:rsidRPr="00FA5258">
        <w:rPr>
          <w:rFonts w:ascii="宋体" w:hAnsi="宋体" w:cs="Arial" w:hint="eastAsia"/>
          <w:color w:val="222222"/>
          <w:sz w:val="24"/>
          <w:szCs w:val="24"/>
          <w:shd w:val="clear" w:color="auto" w:fill="FFFFFF"/>
        </w:rPr>
        <w:t>基于实地调查，形成一篇可以达到公开发表水平的论文。</w:t>
      </w:r>
    </w:p>
    <w:p w:rsidR="00796845" w:rsidRPr="00FA5258" w:rsidRDefault="00796845" w:rsidP="00B81AB6">
      <w:pPr>
        <w:spacing w:line="360" w:lineRule="auto"/>
        <w:rPr>
          <w:rFonts w:ascii="宋体" w:hAnsi="宋体" w:cs="Arial"/>
          <w:color w:val="222222"/>
          <w:sz w:val="24"/>
          <w:szCs w:val="24"/>
          <w:shd w:val="clear" w:color="auto" w:fill="FFFFFF"/>
        </w:rPr>
      </w:pPr>
      <w:r w:rsidRPr="00FA5258">
        <w:rPr>
          <w:rFonts w:ascii="宋体" w:hAnsi="宋体" w:cs="Arial" w:hint="eastAsia"/>
          <w:b/>
          <w:color w:val="222222"/>
          <w:kern w:val="0"/>
          <w:sz w:val="24"/>
          <w:szCs w:val="24"/>
        </w:rPr>
        <w:t>项目经费：</w:t>
      </w:r>
      <w:r w:rsidRPr="00FA5258">
        <w:rPr>
          <w:rFonts w:ascii="宋体" w:hAnsi="宋体" w:cs="Arial" w:hint="eastAsia"/>
          <w:color w:val="222222"/>
          <w:sz w:val="24"/>
          <w:szCs w:val="24"/>
          <w:shd w:val="clear" w:color="auto" w:fill="FFFFFF"/>
        </w:rPr>
        <w:t>3000</w:t>
      </w:r>
      <w:r w:rsidR="00A854EC">
        <w:rPr>
          <w:rFonts w:ascii="宋体" w:hAnsi="宋体" w:cs="Arial" w:hint="eastAsia"/>
          <w:color w:val="222222"/>
          <w:sz w:val="24"/>
          <w:szCs w:val="24"/>
          <w:shd w:val="clear" w:color="auto" w:fill="FFFFFF"/>
        </w:rPr>
        <w:t>元</w:t>
      </w:r>
      <w:r w:rsidRPr="00FA5258">
        <w:rPr>
          <w:rFonts w:ascii="宋体" w:hAnsi="宋体" w:cs="Arial" w:hint="eastAsia"/>
          <w:color w:val="222222"/>
          <w:sz w:val="24"/>
          <w:szCs w:val="24"/>
          <w:shd w:val="clear" w:color="auto" w:fill="FFFFFF"/>
        </w:rPr>
        <w:t>+3000</w:t>
      </w:r>
      <w:r w:rsidR="00A854EC">
        <w:rPr>
          <w:rFonts w:ascii="宋体" w:hAnsi="宋体" w:cs="Arial" w:hint="eastAsia"/>
          <w:color w:val="222222"/>
          <w:sz w:val="24"/>
          <w:szCs w:val="24"/>
          <w:shd w:val="clear" w:color="auto" w:fill="FFFFFF"/>
        </w:rPr>
        <w:t>元</w:t>
      </w:r>
      <w:r w:rsidRPr="00FA5258">
        <w:rPr>
          <w:rFonts w:ascii="宋体" w:hAnsi="宋体" w:cs="Arial" w:hint="eastAsia"/>
          <w:color w:val="222222"/>
          <w:sz w:val="24"/>
          <w:szCs w:val="24"/>
          <w:shd w:val="clear" w:color="auto" w:fill="FFFFFF"/>
        </w:rPr>
        <w:t>=6000</w:t>
      </w:r>
      <w:r w:rsidR="00A854EC">
        <w:rPr>
          <w:rFonts w:ascii="宋体" w:hAnsi="宋体" w:cs="Arial" w:hint="eastAsia"/>
          <w:color w:val="222222"/>
          <w:sz w:val="24"/>
          <w:szCs w:val="24"/>
          <w:shd w:val="clear" w:color="auto" w:fill="FFFFFF"/>
        </w:rPr>
        <w:t>元</w:t>
      </w:r>
    </w:p>
    <w:p w:rsidR="00796845" w:rsidRPr="00FA5258" w:rsidRDefault="00796845" w:rsidP="00796845">
      <w:pPr>
        <w:spacing w:line="360" w:lineRule="auto"/>
        <w:rPr>
          <w:rFonts w:ascii="宋体" w:hAnsi="宋体" w:cs="Arial"/>
          <w:b/>
          <w:color w:val="222222"/>
          <w:kern w:val="0"/>
          <w:sz w:val="24"/>
          <w:szCs w:val="24"/>
        </w:rPr>
      </w:pPr>
      <w:r w:rsidRPr="00FA5258">
        <w:rPr>
          <w:rFonts w:ascii="宋体" w:hAnsi="宋体" w:cs="Arial" w:hint="eastAsia"/>
          <w:b/>
          <w:color w:val="222222"/>
          <w:kern w:val="0"/>
          <w:sz w:val="24"/>
          <w:szCs w:val="24"/>
        </w:rPr>
        <w:t>指导老师：阮荣平</w:t>
      </w:r>
    </w:p>
    <w:p w:rsidR="00796845" w:rsidRPr="00FA5258" w:rsidRDefault="00796845" w:rsidP="00796845">
      <w:pPr>
        <w:spacing w:line="360" w:lineRule="auto"/>
        <w:rPr>
          <w:rFonts w:ascii="宋体" w:hAnsi="宋体" w:cs="Arial"/>
          <w:b/>
          <w:color w:val="222222"/>
          <w:kern w:val="0"/>
          <w:sz w:val="24"/>
          <w:szCs w:val="24"/>
        </w:rPr>
      </w:pPr>
    </w:p>
    <w:p w:rsidR="00796845" w:rsidRPr="00FA5258" w:rsidRDefault="00796845" w:rsidP="00B81AB6">
      <w:pPr>
        <w:widowControl/>
        <w:spacing w:line="360" w:lineRule="auto"/>
        <w:jc w:val="left"/>
        <w:rPr>
          <w:rFonts w:ascii="宋体" w:hAnsi="宋体" w:cs="宋体"/>
          <w:color w:val="000000"/>
          <w:kern w:val="0"/>
          <w:sz w:val="24"/>
          <w:szCs w:val="24"/>
        </w:rPr>
      </w:pPr>
      <w:r w:rsidRPr="00FA5258">
        <w:rPr>
          <w:rFonts w:ascii="宋体" w:hAnsi="宋体" w:cs="Arial" w:hint="eastAsia"/>
          <w:b/>
          <w:color w:val="222222"/>
          <w:kern w:val="0"/>
          <w:sz w:val="24"/>
          <w:szCs w:val="24"/>
        </w:rPr>
        <w:t>八 、</w:t>
      </w:r>
      <w:r w:rsidRPr="00FA5258">
        <w:rPr>
          <w:rFonts w:cs="宋体" w:hint="eastAsia"/>
          <w:b/>
          <w:bCs/>
          <w:color w:val="000000"/>
          <w:kern w:val="0"/>
          <w:sz w:val="24"/>
          <w:szCs w:val="24"/>
        </w:rPr>
        <w:t>项目名称：食品安全和农村金融案例研究工作坊</w:t>
      </w:r>
    </w:p>
    <w:p w:rsidR="00796845" w:rsidRPr="00FA5258" w:rsidRDefault="00796845" w:rsidP="00B81AB6">
      <w:pPr>
        <w:widowControl/>
        <w:spacing w:line="360" w:lineRule="auto"/>
        <w:jc w:val="left"/>
        <w:rPr>
          <w:rFonts w:ascii="宋体" w:hAnsi="宋体" w:cs="宋体"/>
          <w:color w:val="000000"/>
          <w:kern w:val="0"/>
          <w:sz w:val="24"/>
          <w:szCs w:val="24"/>
        </w:rPr>
      </w:pPr>
      <w:r w:rsidRPr="00FA5258">
        <w:rPr>
          <w:rFonts w:ascii="宋体" w:hAnsi="宋体" w:cs="宋体" w:hint="eastAsia"/>
          <w:b/>
          <w:color w:val="000000"/>
          <w:kern w:val="0"/>
          <w:sz w:val="24"/>
          <w:szCs w:val="24"/>
        </w:rPr>
        <w:t>来源：</w:t>
      </w:r>
      <w:r w:rsidRPr="00FA5258">
        <w:rPr>
          <w:rFonts w:ascii="宋体" w:hAnsi="宋体" w:cs="宋体" w:hint="eastAsia"/>
          <w:color w:val="000000"/>
          <w:kern w:val="0"/>
          <w:sz w:val="24"/>
          <w:szCs w:val="24"/>
        </w:rPr>
        <w:t>国家自然科学基金</w:t>
      </w:r>
    </w:p>
    <w:p w:rsidR="00796845" w:rsidRPr="00FA5258" w:rsidRDefault="00796845" w:rsidP="00B81AB6">
      <w:pPr>
        <w:widowControl/>
        <w:spacing w:line="360" w:lineRule="auto"/>
        <w:jc w:val="left"/>
        <w:rPr>
          <w:rFonts w:ascii="宋体" w:hAnsi="宋体" w:cs="宋体"/>
          <w:color w:val="000000"/>
          <w:kern w:val="0"/>
          <w:sz w:val="24"/>
          <w:szCs w:val="24"/>
        </w:rPr>
      </w:pPr>
      <w:r w:rsidRPr="00FA5258">
        <w:rPr>
          <w:rFonts w:ascii="宋体" w:hAnsi="宋体" w:cs="宋体" w:hint="eastAsia"/>
          <w:b/>
          <w:color w:val="000000"/>
          <w:kern w:val="0"/>
          <w:sz w:val="24"/>
          <w:szCs w:val="24"/>
        </w:rPr>
        <w:t>内容介绍：</w:t>
      </w:r>
      <w:r w:rsidRPr="00FA5258">
        <w:rPr>
          <w:rFonts w:ascii="宋体" w:hAnsi="宋体" w:cs="宋体" w:hint="eastAsia"/>
          <w:color w:val="000000"/>
          <w:kern w:val="0"/>
          <w:sz w:val="24"/>
          <w:szCs w:val="24"/>
        </w:rPr>
        <w:t>食品安全威胁下，农户、城市消费者开始采用A、B两套生产与消费模式的“一家两制”，去进行社会自我保护。农村金融支农政策执行中，也有大量选择性执行问题，需要研究。本项目着重在这两个领域进行案例的补充调研，以及案例研究写作发表上。</w:t>
      </w:r>
    </w:p>
    <w:p w:rsidR="00796845" w:rsidRPr="00FA5258" w:rsidRDefault="00796845" w:rsidP="00B81AB6">
      <w:pPr>
        <w:widowControl/>
        <w:spacing w:line="360" w:lineRule="auto"/>
        <w:jc w:val="left"/>
        <w:rPr>
          <w:rFonts w:ascii="宋体" w:hAnsi="宋体" w:cs="宋体"/>
          <w:color w:val="000000"/>
          <w:kern w:val="0"/>
          <w:sz w:val="24"/>
          <w:szCs w:val="24"/>
        </w:rPr>
      </w:pPr>
      <w:r w:rsidRPr="00FA5258">
        <w:rPr>
          <w:rFonts w:ascii="宋体" w:hAnsi="宋体" w:cs="宋体" w:hint="eastAsia"/>
          <w:b/>
          <w:color w:val="000000"/>
          <w:kern w:val="0"/>
          <w:sz w:val="24"/>
          <w:szCs w:val="24"/>
        </w:rPr>
        <w:t>调研内容</w:t>
      </w:r>
      <w:r w:rsidRPr="00FA5258">
        <w:rPr>
          <w:rFonts w:ascii="Calibri" w:hAnsi="Calibri" w:cs="Calibri"/>
          <w:b/>
          <w:color w:val="000000"/>
          <w:kern w:val="0"/>
          <w:sz w:val="24"/>
          <w:szCs w:val="24"/>
        </w:rPr>
        <w:t>:</w:t>
      </w:r>
      <w:r w:rsidRPr="00FA5258">
        <w:rPr>
          <w:rFonts w:ascii="宋体" w:hAnsi="宋体" w:cs="宋体" w:hint="eastAsia"/>
          <w:color w:val="000000"/>
          <w:kern w:val="0"/>
          <w:sz w:val="24"/>
          <w:szCs w:val="24"/>
        </w:rPr>
        <w:t>着重农户的一家两制案例调研，农信社的支农政策案例调研，并在此基础上写作：</w:t>
      </w:r>
      <w:r w:rsidR="00824C06">
        <w:rPr>
          <w:rFonts w:ascii="宋体" w:hAnsi="宋体" w:cs="宋体" w:hint="eastAsia"/>
          <w:color w:val="000000"/>
          <w:kern w:val="0"/>
          <w:sz w:val="24"/>
          <w:szCs w:val="24"/>
        </w:rPr>
        <w:t>1、</w:t>
      </w:r>
      <w:r w:rsidRPr="00FA5258">
        <w:rPr>
          <w:rFonts w:ascii="宋体" w:hAnsi="宋体" w:cs="宋体" w:hint="eastAsia"/>
          <w:color w:val="000000"/>
          <w:kern w:val="0"/>
          <w:sz w:val="24"/>
          <w:szCs w:val="24"/>
        </w:rPr>
        <w:t>进行一家两制和食物体系研究的补充调查。</w:t>
      </w:r>
      <w:r w:rsidR="00824C06">
        <w:rPr>
          <w:rFonts w:ascii="宋体" w:hAnsi="宋体" w:cs="宋体" w:hint="eastAsia"/>
          <w:color w:val="000000"/>
          <w:kern w:val="0"/>
          <w:sz w:val="24"/>
          <w:szCs w:val="24"/>
        </w:rPr>
        <w:t>2、</w:t>
      </w:r>
      <w:r w:rsidRPr="00FA5258">
        <w:rPr>
          <w:rFonts w:ascii="宋体" w:hAnsi="宋体" w:cs="宋体" w:hint="eastAsia"/>
          <w:color w:val="000000"/>
          <w:kern w:val="0"/>
          <w:sz w:val="24"/>
          <w:szCs w:val="24"/>
        </w:rPr>
        <w:t>进行金融支农和政策执行研究的案例调查。</w:t>
      </w:r>
      <w:r w:rsidR="00824C06">
        <w:rPr>
          <w:rFonts w:ascii="宋体" w:hAnsi="宋体" w:cs="宋体" w:hint="eastAsia"/>
          <w:color w:val="000000"/>
          <w:kern w:val="0"/>
          <w:sz w:val="24"/>
          <w:szCs w:val="24"/>
        </w:rPr>
        <w:t>3、</w:t>
      </w:r>
      <w:r w:rsidRPr="00FA5258">
        <w:rPr>
          <w:rFonts w:ascii="宋体" w:hAnsi="宋体" w:cs="宋体" w:hint="eastAsia"/>
          <w:color w:val="000000"/>
          <w:kern w:val="0"/>
          <w:sz w:val="24"/>
          <w:szCs w:val="24"/>
        </w:rPr>
        <w:t>组织案例写</w:t>
      </w:r>
      <w:proofErr w:type="gramStart"/>
      <w:r w:rsidRPr="00FA5258">
        <w:rPr>
          <w:rFonts w:ascii="宋体" w:hAnsi="宋体" w:cs="宋体" w:hint="eastAsia"/>
          <w:color w:val="000000"/>
          <w:kern w:val="0"/>
          <w:sz w:val="24"/>
          <w:szCs w:val="24"/>
        </w:rPr>
        <w:t>作工</w:t>
      </w:r>
      <w:proofErr w:type="gramEnd"/>
      <w:r w:rsidRPr="00FA5258">
        <w:rPr>
          <w:rFonts w:ascii="宋体" w:hAnsi="宋体" w:cs="宋体" w:hint="eastAsia"/>
          <w:color w:val="000000"/>
          <w:kern w:val="0"/>
          <w:sz w:val="24"/>
          <w:szCs w:val="24"/>
        </w:rPr>
        <w:t>作坊1：对一家两制和食物体系研究，进行多元理性和关系</w:t>
      </w:r>
      <w:proofErr w:type="gramStart"/>
      <w:r w:rsidRPr="00FA5258">
        <w:rPr>
          <w:rFonts w:ascii="宋体" w:hAnsi="宋体" w:cs="宋体" w:hint="eastAsia"/>
          <w:color w:val="000000"/>
          <w:kern w:val="0"/>
          <w:sz w:val="24"/>
          <w:szCs w:val="24"/>
        </w:rPr>
        <w:t>圈为主</w:t>
      </w:r>
      <w:proofErr w:type="gramEnd"/>
      <w:r w:rsidRPr="00FA5258">
        <w:rPr>
          <w:rFonts w:ascii="宋体" w:hAnsi="宋体" w:cs="宋体" w:hint="eastAsia"/>
          <w:color w:val="000000"/>
          <w:kern w:val="0"/>
          <w:sz w:val="24"/>
          <w:szCs w:val="24"/>
        </w:rPr>
        <w:t>的案例分析与写作。</w:t>
      </w:r>
      <w:r w:rsidR="00824C06">
        <w:rPr>
          <w:rFonts w:ascii="宋体" w:hAnsi="宋体" w:cs="宋体" w:hint="eastAsia"/>
          <w:color w:val="000000"/>
          <w:kern w:val="0"/>
          <w:sz w:val="24"/>
          <w:szCs w:val="24"/>
        </w:rPr>
        <w:t>4、</w:t>
      </w:r>
      <w:r w:rsidRPr="00FA5258">
        <w:rPr>
          <w:rFonts w:ascii="宋体" w:hAnsi="宋体" w:cs="宋体" w:hint="eastAsia"/>
          <w:color w:val="000000"/>
          <w:kern w:val="0"/>
          <w:sz w:val="24"/>
          <w:szCs w:val="24"/>
        </w:rPr>
        <w:t>组织写</w:t>
      </w:r>
      <w:proofErr w:type="gramStart"/>
      <w:r w:rsidRPr="00FA5258">
        <w:rPr>
          <w:rFonts w:ascii="宋体" w:hAnsi="宋体" w:cs="宋体" w:hint="eastAsia"/>
          <w:color w:val="000000"/>
          <w:kern w:val="0"/>
          <w:sz w:val="24"/>
          <w:szCs w:val="24"/>
        </w:rPr>
        <w:t>作工</w:t>
      </w:r>
      <w:proofErr w:type="gramEnd"/>
      <w:r w:rsidRPr="00FA5258">
        <w:rPr>
          <w:rFonts w:ascii="宋体" w:hAnsi="宋体" w:cs="宋体" w:hint="eastAsia"/>
          <w:color w:val="000000"/>
          <w:kern w:val="0"/>
          <w:sz w:val="24"/>
          <w:szCs w:val="24"/>
        </w:rPr>
        <w:t>作坊2：对金融支农和政策执行研究，进行以农信社和资金互助为主要分析对象的案例分析与写作。</w:t>
      </w:r>
    </w:p>
    <w:p w:rsidR="00796845" w:rsidRPr="00FA5258" w:rsidRDefault="00796845" w:rsidP="00B81AB6">
      <w:pPr>
        <w:widowControl/>
        <w:spacing w:line="360" w:lineRule="auto"/>
        <w:jc w:val="left"/>
        <w:rPr>
          <w:rFonts w:ascii="宋体" w:hAnsi="宋体" w:cs="宋体"/>
          <w:color w:val="000000"/>
          <w:kern w:val="0"/>
          <w:sz w:val="24"/>
          <w:szCs w:val="24"/>
        </w:rPr>
      </w:pPr>
      <w:r w:rsidRPr="00FA5258">
        <w:rPr>
          <w:rFonts w:ascii="宋体" w:hAnsi="宋体" w:cs="宋体" w:hint="eastAsia"/>
          <w:b/>
          <w:color w:val="000000"/>
          <w:kern w:val="0"/>
          <w:sz w:val="24"/>
          <w:szCs w:val="24"/>
        </w:rPr>
        <w:t>调查方法：</w:t>
      </w:r>
      <w:r w:rsidRPr="00FA5258">
        <w:rPr>
          <w:rFonts w:ascii="宋体" w:hAnsi="宋体" w:cs="宋体" w:hint="eastAsia"/>
          <w:color w:val="000000"/>
          <w:kern w:val="0"/>
          <w:sz w:val="24"/>
          <w:szCs w:val="24"/>
        </w:rPr>
        <w:t>前期调研基础上，进行案例补充调研，采用访谈和问卷方法。</w:t>
      </w:r>
    </w:p>
    <w:p w:rsidR="00796845" w:rsidRPr="00FA5258" w:rsidRDefault="00796845" w:rsidP="00B81AB6">
      <w:pPr>
        <w:widowControl/>
        <w:spacing w:line="360" w:lineRule="auto"/>
        <w:jc w:val="left"/>
        <w:rPr>
          <w:rFonts w:ascii="宋体" w:hAnsi="宋体" w:cs="宋体"/>
          <w:color w:val="000000"/>
          <w:kern w:val="0"/>
          <w:sz w:val="24"/>
          <w:szCs w:val="24"/>
        </w:rPr>
      </w:pPr>
      <w:r w:rsidRPr="00FA5258">
        <w:rPr>
          <w:rFonts w:ascii="宋体" w:hAnsi="宋体" w:cs="宋体" w:hint="eastAsia"/>
          <w:b/>
          <w:color w:val="000000"/>
          <w:kern w:val="0"/>
          <w:sz w:val="24"/>
          <w:szCs w:val="24"/>
        </w:rPr>
        <w:lastRenderedPageBreak/>
        <w:t>调查地点：</w:t>
      </w:r>
      <w:r w:rsidRPr="00FA5258">
        <w:rPr>
          <w:rFonts w:ascii="宋体" w:hAnsi="宋体" w:cs="宋体" w:hint="eastAsia"/>
          <w:color w:val="000000"/>
          <w:kern w:val="0"/>
          <w:sz w:val="24"/>
          <w:szCs w:val="24"/>
        </w:rPr>
        <w:t>食物体系再做10份以上的补充调研案例（前期调研回访）。农村金融重点做农信社的案例补充调研。</w:t>
      </w:r>
    </w:p>
    <w:p w:rsidR="00796845" w:rsidRPr="00FA5258" w:rsidRDefault="00796845" w:rsidP="00B81AB6">
      <w:pPr>
        <w:widowControl/>
        <w:spacing w:line="360" w:lineRule="auto"/>
        <w:jc w:val="left"/>
        <w:rPr>
          <w:rFonts w:ascii="宋体" w:hAnsi="宋体" w:cs="宋体"/>
          <w:color w:val="000000"/>
          <w:kern w:val="0"/>
          <w:sz w:val="24"/>
          <w:szCs w:val="24"/>
        </w:rPr>
      </w:pPr>
      <w:r w:rsidRPr="00FA5258">
        <w:rPr>
          <w:rFonts w:ascii="宋体" w:hAnsi="宋体" w:cs="宋体" w:hint="eastAsia"/>
          <w:b/>
          <w:color w:val="000000"/>
          <w:kern w:val="0"/>
          <w:sz w:val="24"/>
          <w:szCs w:val="24"/>
        </w:rPr>
        <w:t xml:space="preserve">研究成果: </w:t>
      </w:r>
      <w:r w:rsidRPr="00FA5258">
        <w:rPr>
          <w:rFonts w:ascii="Calibri" w:hAnsi="Calibri" w:cs="Calibri"/>
          <w:color w:val="000000"/>
          <w:kern w:val="0"/>
          <w:sz w:val="24"/>
          <w:szCs w:val="24"/>
        </w:rPr>
        <w:t>1</w:t>
      </w:r>
      <w:r w:rsidR="00824C06">
        <w:rPr>
          <w:rFonts w:ascii="Calibri" w:hAnsi="Calibri" w:cs="Calibri" w:hint="eastAsia"/>
          <w:color w:val="000000"/>
          <w:kern w:val="0"/>
          <w:sz w:val="24"/>
          <w:szCs w:val="24"/>
        </w:rPr>
        <w:t>、</w:t>
      </w:r>
      <w:r w:rsidRPr="00FA5258">
        <w:rPr>
          <w:rFonts w:ascii="Calibri" w:hAnsi="Calibri" w:cs="Calibri" w:hint="eastAsia"/>
          <w:color w:val="000000"/>
          <w:kern w:val="0"/>
          <w:sz w:val="24"/>
          <w:szCs w:val="24"/>
        </w:rPr>
        <w:t>前期和补充调研基础上，形成</w:t>
      </w:r>
      <w:r w:rsidRPr="00FA5258">
        <w:rPr>
          <w:rFonts w:ascii="Calibri" w:hAnsi="Calibri" w:cs="Calibri"/>
          <w:color w:val="000000"/>
          <w:kern w:val="0"/>
          <w:sz w:val="24"/>
          <w:szCs w:val="24"/>
        </w:rPr>
        <w:t>3-4</w:t>
      </w:r>
      <w:r w:rsidRPr="00FA5258">
        <w:rPr>
          <w:rFonts w:ascii="Calibri" w:hAnsi="Calibri" w:cs="Calibri" w:hint="eastAsia"/>
          <w:color w:val="000000"/>
          <w:kern w:val="0"/>
          <w:sz w:val="24"/>
          <w:szCs w:val="24"/>
        </w:rPr>
        <w:t>份地区调研报告；</w:t>
      </w:r>
      <w:r w:rsidRPr="00FA5258">
        <w:rPr>
          <w:rFonts w:ascii="Calibri" w:hAnsi="Calibri" w:cs="Calibri"/>
          <w:color w:val="000000"/>
          <w:kern w:val="0"/>
          <w:sz w:val="24"/>
          <w:szCs w:val="24"/>
        </w:rPr>
        <w:t>2</w:t>
      </w:r>
      <w:r w:rsidR="00824C06">
        <w:rPr>
          <w:rFonts w:ascii="Calibri" w:hAnsi="Calibri" w:cs="Calibri" w:hint="eastAsia"/>
          <w:color w:val="000000"/>
          <w:kern w:val="0"/>
          <w:sz w:val="24"/>
          <w:szCs w:val="24"/>
        </w:rPr>
        <w:t>、</w:t>
      </w:r>
      <w:r w:rsidRPr="00FA5258">
        <w:rPr>
          <w:rFonts w:ascii="宋体" w:hAnsi="宋体" w:cs="宋体" w:hint="eastAsia"/>
          <w:color w:val="000000"/>
          <w:kern w:val="0"/>
          <w:sz w:val="24"/>
          <w:szCs w:val="24"/>
        </w:rPr>
        <w:t>案例库和问卷数据库基础上，产生3-5篇可发表的论文。</w:t>
      </w:r>
    </w:p>
    <w:p w:rsidR="00796845" w:rsidRPr="00FA5258" w:rsidRDefault="00796845" w:rsidP="00B81AB6">
      <w:pPr>
        <w:widowControl/>
        <w:spacing w:line="360" w:lineRule="auto"/>
        <w:jc w:val="left"/>
        <w:rPr>
          <w:rFonts w:ascii="宋体" w:hAnsi="宋体" w:cs="宋体"/>
          <w:color w:val="000000"/>
          <w:kern w:val="0"/>
          <w:sz w:val="24"/>
          <w:szCs w:val="24"/>
        </w:rPr>
      </w:pPr>
      <w:r w:rsidRPr="00B81AB6">
        <w:rPr>
          <w:rFonts w:ascii="宋体" w:hAnsi="宋体" w:cs="宋体" w:hint="eastAsia"/>
          <w:b/>
          <w:color w:val="000000"/>
          <w:kern w:val="0"/>
          <w:sz w:val="24"/>
          <w:szCs w:val="24"/>
        </w:rPr>
        <w:t>项目经费：</w:t>
      </w:r>
      <w:r w:rsidRPr="00FA5258">
        <w:rPr>
          <w:rFonts w:ascii="Calibri" w:hAnsi="Calibri" w:cs="Calibri"/>
          <w:color w:val="000000"/>
          <w:kern w:val="0"/>
          <w:sz w:val="24"/>
          <w:szCs w:val="24"/>
        </w:rPr>
        <w:t>3000</w:t>
      </w:r>
      <w:r w:rsidR="00A854EC">
        <w:rPr>
          <w:rFonts w:ascii="Calibri" w:hAnsi="Calibri" w:cs="Calibri" w:hint="eastAsia"/>
          <w:color w:val="000000"/>
          <w:kern w:val="0"/>
          <w:sz w:val="24"/>
          <w:szCs w:val="24"/>
        </w:rPr>
        <w:t>元</w:t>
      </w:r>
      <w:r w:rsidRPr="00FA5258">
        <w:rPr>
          <w:rFonts w:ascii="Calibri" w:hAnsi="Calibri" w:cs="Calibri"/>
          <w:color w:val="000000"/>
          <w:kern w:val="0"/>
          <w:sz w:val="24"/>
          <w:szCs w:val="24"/>
        </w:rPr>
        <w:t>+3000</w:t>
      </w:r>
      <w:r w:rsidR="00A854EC">
        <w:rPr>
          <w:rFonts w:ascii="Calibri" w:hAnsi="Calibri" w:cs="Calibri" w:hint="eastAsia"/>
          <w:color w:val="000000"/>
          <w:kern w:val="0"/>
          <w:sz w:val="24"/>
          <w:szCs w:val="24"/>
        </w:rPr>
        <w:t>元</w:t>
      </w:r>
      <w:r w:rsidRPr="00FA5258">
        <w:rPr>
          <w:rFonts w:ascii="Calibri" w:hAnsi="Calibri" w:cs="Calibri"/>
          <w:color w:val="000000"/>
          <w:kern w:val="0"/>
          <w:sz w:val="24"/>
          <w:szCs w:val="24"/>
        </w:rPr>
        <w:t>=6000</w:t>
      </w:r>
      <w:r w:rsidR="00A854EC">
        <w:rPr>
          <w:rFonts w:ascii="Calibri" w:hAnsi="Calibri" w:cs="Calibri" w:hint="eastAsia"/>
          <w:color w:val="000000"/>
          <w:kern w:val="0"/>
          <w:sz w:val="24"/>
          <w:szCs w:val="24"/>
        </w:rPr>
        <w:t>元</w:t>
      </w:r>
    </w:p>
    <w:p w:rsidR="00796845" w:rsidRPr="00FA5258" w:rsidRDefault="00796845" w:rsidP="00B81AB6">
      <w:pPr>
        <w:widowControl/>
        <w:spacing w:line="360" w:lineRule="auto"/>
        <w:jc w:val="left"/>
        <w:rPr>
          <w:rFonts w:ascii="宋体" w:hAnsi="宋体" w:cs="宋体"/>
          <w:color w:val="000000"/>
          <w:kern w:val="0"/>
          <w:sz w:val="24"/>
          <w:szCs w:val="24"/>
        </w:rPr>
      </w:pPr>
      <w:r w:rsidRPr="00B81AB6">
        <w:rPr>
          <w:rFonts w:ascii="宋体" w:hAnsi="宋体" w:cs="宋体" w:hint="eastAsia"/>
          <w:b/>
          <w:color w:val="000000"/>
          <w:kern w:val="0"/>
          <w:sz w:val="24"/>
          <w:szCs w:val="24"/>
        </w:rPr>
        <w:t>指导老师：</w:t>
      </w:r>
      <w:r w:rsidRPr="00FA5258">
        <w:rPr>
          <w:rFonts w:ascii="宋体" w:hAnsi="宋体" w:cs="宋体" w:hint="eastAsia"/>
          <w:color w:val="000000"/>
          <w:kern w:val="0"/>
          <w:sz w:val="24"/>
          <w:szCs w:val="24"/>
        </w:rPr>
        <w:t>周立</w:t>
      </w:r>
    </w:p>
    <w:p w:rsidR="00796845" w:rsidRPr="00FA5258" w:rsidRDefault="00796845" w:rsidP="00796845">
      <w:pPr>
        <w:spacing w:line="360" w:lineRule="auto"/>
        <w:rPr>
          <w:sz w:val="24"/>
          <w:szCs w:val="24"/>
        </w:rPr>
      </w:pPr>
    </w:p>
    <w:p w:rsidR="00796845" w:rsidRPr="00FA5258" w:rsidRDefault="00796845" w:rsidP="00796845">
      <w:pPr>
        <w:spacing w:line="360" w:lineRule="auto"/>
        <w:rPr>
          <w:rFonts w:cs="Times New Roman"/>
          <w:b/>
          <w:bCs/>
          <w:sz w:val="24"/>
          <w:szCs w:val="24"/>
        </w:rPr>
      </w:pPr>
      <w:r w:rsidRPr="00B81AB6">
        <w:rPr>
          <w:rFonts w:hint="eastAsia"/>
          <w:b/>
          <w:sz w:val="24"/>
          <w:szCs w:val="24"/>
        </w:rPr>
        <w:t>九、</w:t>
      </w:r>
      <w:r w:rsidRPr="00FA5258">
        <w:rPr>
          <w:rFonts w:cs="Times New Roman" w:hint="eastAsia"/>
          <w:b/>
          <w:bCs/>
          <w:sz w:val="24"/>
          <w:szCs w:val="24"/>
        </w:rPr>
        <w:t>项目</w:t>
      </w:r>
      <w:r w:rsidRPr="00FA5258">
        <w:rPr>
          <w:rFonts w:cs="Times New Roman"/>
          <w:b/>
          <w:bCs/>
          <w:sz w:val="24"/>
          <w:szCs w:val="24"/>
        </w:rPr>
        <w:t>名称：</w:t>
      </w:r>
      <w:r w:rsidRPr="00FA5258">
        <w:rPr>
          <w:rFonts w:cs="Times New Roman" w:hint="eastAsia"/>
          <w:b/>
          <w:bCs/>
          <w:sz w:val="24"/>
          <w:szCs w:val="24"/>
        </w:rPr>
        <w:t>中国食品价格上涨的非对称性调整研究</w:t>
      </w:r>
    </w:p>
    <w:p w:rsidR="00796845" w:rsidRPr="00FA5258" w:rsidRDefault="00796845" w:rsidP="00796845">
      <w:pPr>
        <w:spacing w:line="360" w:lineRule="auto"/>
        <w:rPr>
          <w:rFonts w:cs="Times New Roman"/>
          <w:sz w:val="24"/>
          <w:szCs w:val="24"/>
        </w:rPr>
      </w:pPr>
      <w:r w:rsidRPr="00FA5258">
        <w:rPr>
          <w:rFonts w:cs="Times New Roman" w:hint="eastAsia"/>
          <w:b/>
          <w:bCs/>
          <w:sz w:val="24"/>
          <w:szCs w:val="24"/>
        </w:rPr>
        <w:t>项目来源</w:t>
      </w:r>
      <w:r w:rsidRPr="00FA5258">
        <w:rPr>
          <w:rFonts w:cs="Times New Roman"/>
          <w:sz w:val="24"/>
          <w:szCs w:val="24"/>
        </w:rPr>
        <w:t>：</w:t>
      </w:r>
      <w:r w:rsidRPr="00FA5258">
        <w:rPr>
          <w:rFonts w:cs="Times New Roman" w:hint="eastAsia"/>
          <w:sz w:val="24"/>
          <w:szCs w:val="24"/>
        </w:rPr>
        <w:t>国家自然科学基金委</w:t>
      </w:r>
    </w:p>
    <w:p w:rsidR="00796845" w:rsidRPr="00FA5258" w:rsidRDefault="00796845" w:rsidP="00B81AB6">
      <w:pPr>
        <w:spacing w:line="360" w:lineRule="auto"/>
        <w:jc w:val="left"/>
        <w:rPr>
          <w:rFonts w:cs="Times New Roman"/>
          <w:sz w:val="24"/>
          <w:szCs w:val="24"/>
        </w:rPr>
      </w:pPr>
      <w:r w:rsidRPr="00FA5258">
        <w:rPr>
          <w:rFonts w:cs="Times New Roman" w:hint="eastAsia"/>
          <w:b/>
          <w:bCs/>
          <w:sz w:val="24"/>
          <w:szCs w:val="24"/>
        </w:rPr>
        <w:t>内容介绍</w:t>
      </w:r>
      <w:r w:rsidRPr="00FA5258">
        <w:rPr>
          <w:rFonts w:cs="Times New Roman" w:hint="eastAsia"/>
          <w:sz w:val="24"/>
          <w:szCs w:val="24"/>
        </w:rPr>
        <w:t>：在北京市内选取</w:t>
      </w:r>
      <w:r w:rsidRPr="00FA5258">
        <w:rPr>
          <w:rFonts w:cs="Times New Roman" w:hint="eastAsia"/>
          <w:sz w:val="24"/>
          <w:szCs w:val="24"/>
        </w:rPr>
        <w:t>2</w:t>
      </w:r>
      <w:r w:rsidRPr="00FA5258">
        <w:rPr>
          <w:rFonts w:cs="Times New Roman" w:hint="eastAsia"/>
          <w:sz w:val="24"/>
          <w:szCs w:val="24"/>
        </w:rPr>
        <w:t>个左右邮编地区进行调查研究，分析我国食品零售价格非对称性调整的成因、影响及应对措施。</w:t>
      </w:r>
    </w:p>
    <w:p w:rsidR="00796845" w:rsidRPr="00FA5258" w:rsidRDefault="00796845" w:rsidP="00B81AB6">
      <w:pPr>
        <w:spacing w:line="360" w:lineRule="auto"/>
        <w:jc w:val="left"/>
        <w:rPr>
          <w:rFonts w:cs="Times New Roman"/>
          <w:sz w:val="24"/>
          <w:szCs w:val="24"/>
        </w:rPr>
      </w:pPr>
      <w:r w:rsidRPr="00FA5258">
        <w:rPr>
          <w:rFonts w:cs="Times New Roman" w:hint="eastAsia"/>
          <w:b/>
          <w:bCs/>
          <w:sz w:val="24"/>
          <w:szCs w:val="24"/>
        </w:rPr>
        <w:t>调查</w:t>
      </w:r>
      <w:r w:rsidRPr="00FA5258">
        <w:rPr>
          <w:rFonts w:cs="Times New Roman"/>
          <w:b/>
          <w:bCs/>
          <w:sz w:val="24"/>
          <w:szCs w:val="24"/>
        </w:rPr>
        <w:t>内容</w:t>
      </w:r>
      <w:r w:rsidRPr="00FA5258">
        <w:rPr>
          <w:rFonts w:cs="Times New Roman"/>
          <w:sz w:val="24"/>
          <w:szCs w:val="24"/>
        </w:rPr>
        <w:t>：</w:t>
      </w:r>
      <w:r w:rsidRPr="00FA5258">
        <w:rPr>
          <w:rFonts w:cs="Times New Roman" w:hint="eastAsia"/>
          <w:sz w:val="24"/>
          <w:szCs w:val="24"/>
        </w:rPr>
        <w:t>1</w:t>
      </w:r>
      <w:r w:rsidR="000B7133">
        <w:rPr>
          <w:rFonts w:cs="Times New Roman" w:hint="eastAsia"/>
          <w:sz w:val="24"/>
          <w:szCs w:val="24"/>
        </w:rPr>
        <w:t>、</w:t>
      </w:r>
      <w:r w:rsidRPr="00FA5258">
        <w:rPr>
          <w:rFonts w:cs="Times New Roman" w:hint="eastAsia"/>
          <w:sz w:val="24"/>
          <w:szCs w:val="24"/>
        </w:rPr>
        <w:t>实验对象的实验结果，包括购买决定和询价行为数据等；</w:t>
      </w:r>
      <w:r w:rsidRPr="00FA5258">
        <w:rPr>
          <w:rFonts w:cs="Times New Roman" w:hint="eastAsia"/>
          <w:sz w:val="24"/>
          <w:szCs w:val="24"/>
        </w:rPr>
        <w:t>2</w:t>
      </w:r>
      <w:r w:rsidR="000B7133">
        <w:rPr>
          <w:rFonts w:cs="Times New Roman" w:hint="eastAsia"/>
          <w:sz w:val="24"/>
          <w:szCs w:val="24"/>
        </w:rPr>
        <w:t>、</w:t>
      </w:r>
      <w:r w:rsidRPr="00FA5258">
        <w:rPr>
          <w:rFonts w:cs="Times New Roman" w:hint="eastAsia"/>
          <w:sz w:val="24"/>
          <w:szCs w:val="24"/>
        </w:rPr>
        <w:t xml:space="preserve"> </w:t>
      </w:r>
      <w:r w:rsidRPr="00FA5258">
        <w:rPr>
          <w:rFonts w:cs="Times New Roman" w:hint="eastAsia"/>
          <w:sz w:val="24"/>
          <w:szCs w:val="24"/>
        </w:rPr>
        <w:t>超市和集贸市场目标农产品的零售价格；</w:t>
      </w:r>
      <w:r w:rsidRPr="00FA5258">
        <w:rPr>
          <w:rFonts w:cs="Times New Roman" w:hint="eastAsia"/>
          <w:sz w:val="24"/>
          <w:szCs w:val="24"/>
        </w:rPr>
        <w:t>3</w:t>
      </w:r>
      <w:r w:rsidR="000B7133">
        <w:rPr>
          <w:rFonts w:cs="Times New Roman" w:hint="eastAsia"/>
          <w:sz w:val="24"/>
          <w:szCs w:val="24"/>
        </w:rPr>
        <w:t>、</w:t>
      </w:r>
      <w:r w:rsidRPr="00FA5258">
        <w:rPr>
          <w:rFonts w:cs="Times New Roman" w:hint="eastAsia"/>
          <w:sz w:val="24"/>
          <w:szCs w:val="24"/>
        </w:rPr>
        <w:t>批发市场和供货农户的供应价格。</w:t>
      </w:r>
    </w:p>
    <w:p w:rsidR="00B81AB6" w:rsidRDefault="00796845" w:rsidP="00B81AB6">
      <w:pPr>
        <w:spacing w:line="360" w:lineRule="auto"/>
        <w:jc w:val="left"/>
        <w:rPr>
          <w:rFonts w:cs="Times New Roman"/>
          <w:color w:val="FF0000"/>
          <w:sz w:val="24"/>
          <w:szCs w:val="24"/>
        </w:rPr>
      </w:pPr>
      <w:r w:rsidRPr="00FA5258">
        <w:rPr>
          <w:rFonts w:cs="Times New Roman" w:hint="eastAsia"/>
          <w:b/>
          <w:bCs/>
          <w:sz w:val="24"/>
          <w:szCs w:val="24"/>
        </w:rPr>
        <w:t>调查</w:t>
      </w:r>
      <w:r w:rsidRPr="00FA5258">
        <w:rPr>
          <w:rFonts w:cs="Times New Roman"/>
          <w:b/>
          <w:bCs/>
          <w:sz w:val="24"/>
          <w:szCs w:val="24"/>
        </w:rPr>
        <w:t>方法：</w:t>
      </w:r>
      <w:r w:rsidRPr="00FA5258">
        <w:rPr>
          <w:rFonts w:cs="Times New Roman" w:hint="eastAsia"/>
          <w:sz w:val="24"/>
          <w:szCs w:val="24"/>
        </w:rPr>
        <w:t>实验调查，在实验区进行口头双边拍卖实验；对目标农产品销售价格和批发进行实时跟踪。</w:t>
      </w:r>
    </w:p>
    <w:p w:rsidR="00796845" w:rsidRPr="00B81AB6" w:rsidRDefault="00796845" w:rsidP="00B81AB6">
      <w:pPr>
        <w:spacing w:line="360" w:lineRule="auto"/>
        <w:jc w:val="left"/>
        <w:rPr>
          <w:rFonts w:cs="Times New Roman"/>
          <w:color w:val="FF0000"/>
          <w:sz w:val="24"/>
          <w:szCs w:val="24"/>
        </w:rPr>
      </w:pPr>
      <w:r w:rsidRPr="00FA5258">
        <w:rPr>
          <w:rFonts w:cs="Times New Roman" w:hint="eastAsia"/>
          <w:b/>
          <w:bCs/>
          <w:sz w:val="24"/>
          <w:szCs w:val="24"/>
        </w:rPr>
        <w:t>调查</w:t>
      </w:r>
      <w:r w:rsidRPr="00FA5258">
        <w:rPr>
          <w:rFonts w:cs="Times New Roman"/>
          <w:b/>
          <w:bCs/>
          <w:sz w:val="24"/>
          <w:szCs w:val="24"/>
        </w:rPr>
        <w:t>地点</w:t>
      </w:r>
      <w:r w:rsidRPr="00FA5258">
        <w:rPr>
          <w:rFonts w:cs="Times New Roman"/>
          <w:sz w:val="24"/>
          <w:szCs w:val="24"/>
        </w:rPr>
        <w:t>：</w:t>
      </w:r>
      <w:r w:rsidRPr="00FA5258">
        <w:rPr>
          <w:rFonts w:cs="Times New Roman" w:hint="eastAsia"/>
          <w:sz w:val="24"/>
          <w:szCs w:val="24"/>
        </w:rPr>
        <w:t>北京</w:t>
      </w:r>
    </w:p>
    <w:p w:rsidR="00796845" w:rsidRPr="00FA5258" w:rsidRDefault="00796845" w:rsidP="00796845">
      <w:pPr>
        <w:spacing w:line="360" w:lineRule="auto"/>
        <w:jc w:val="left"/>
        <w:rPr>
          <w:rFonts w:cs="Times New Roman"/>
          <w:sz w:val="24"/>
          <w:szCs w:val="24"/>
        </w:rPr>
      </w:pPr>
      <w:r w:rsidRPr="00FA5258">
        <w:rPr>
          <w:rFonts w:cs="Times New Roman" w:hint="eastAsia"/>
          <w:b/>
          <w:bCs/>
          <w:sz w:val="24"/>
          <w:szCs w:val="24"/>
        </w:rPr>
        <w:t>研究</w:t>
      </w:r>
      <w:r w:rsidRPr="00FA5258">
        <w:rPr>
          <w:rFonts w:cs="Times New Roman"/>
          <w:b/>
          <w:bCs/>
          <w:sz w:val="24"/>
          <w:szCs w:val="24"/>
        </w:rPr>
        <w:t>成果</w:t>
      </w:r>
      <w:r w:rsidRPr="00FA5258">
        <w:rPr>
          <w:rFonts w:cs="Times New Roman"/>
          <w:sz w:val="24"/>
          <w:szCs w:val="24"/>
        </w:rPr>
        <w:t>：</w:t>
      </w:r>
      <w:r w:rsidRPr="00FA5258">
        <w:rPr>
          <w:rFonts w:cs="Times New Roman" w:hint="eastAsia"/>
          <w:sz w:val="24"/>
          <w:szCs w:val="24"/>
        </w:rPr>
        <w:t>1</w:t>
      </w:r>
      <w:r w:rsidR="000B7133">
        <w:rPr>
          <w:rFonts w:cs="Times New Roman" w:hint="eastAsia"/>
          <w:sz w:val="24"/>
          <w:szCs w:val="24"/>
        </w:rPr>
        <w:t>、</w:t>
      </w:r>
      <w:r w:rsidRPr="00FA5258">
        <w:rPr>
          <w:rFonts w:cs="Times New Roman" w:hint="eastAsia"/>
          <w:sz w:val="24"/>
          <w:szCs w:val="24"/>
        </w:rPr>
        <w:t>完成</w:t>
      </w:r>
      <w:r w:rsidRPr="00FA5258">
        <w:rPr>
          <w:rFonts w:cs="Times New Roman" w:hint="eastAsia"/>
          <w:sz w:val="24"/>
          <w:szCs w:val="24"/>
        </w:rPr>
        <w:t>1-2</w:t>
      </w:r>
      <w:r w:rsidRPr="00FA5258">
        <w:rPr>
          <w:rFonts w:cs="Times New Roman" w:hint="eastAsia"/>
          <w:sz w:val="24"/>
          <w:szCs w:val="24"/>
        </w:rPr>
        <w:t>篇可以在国内、国际学术期刊上发表的</w:t>
      </w:r>
      <w:r w:rsidRPr="00FA5258">
        <w:rPr>
          <w:rFonts w:cs="Times New Roman"/>
          <w:sz w:val="24"/>
          <w:szCs w:val="24"/>
        </w:rPr>
        <w:t>学术论文</w:t>
      </w:r>
      <w:r w:rsidRPr="00FA5258">
        <w:rPr>
          <w:rFonts w:cs="Times New Roman" w:hint="eastAsia"/>
          <w:sz w:val="24"/>
          <w:szCs w:val="24"/>
        </w:rPr>
        <w:t>；</w:t>
      </w:r>
      <w:r w:rsidRPr="00FA5258">
        <w:rPr>
          <w:rFonts w:cs="Times New Roman" w:hint="eastAsia"/>
          <w:sz w:val="24"/>
          <w:szCs w:val="24"/>
        </w:rPr>
        <w:t>2</w:t>
      </w:r>
      <w:r w:rsidR="000B7133">
        <w:rPr>
          <w:rFonts w:cs="Times New Roman" w:hint="eastAsia"/>
          <w:sz w:val="24"/>
          <w:szCs w:val="24"/>
        </w:rPr>
        <w:t>、</w:t>
      </w:r>
      <w:r w:rsidRPr="00FA5258">
        <w:rPr>
          <w:rFonts w:cs="Times New Roman" w:hint="eastAsia"/>
          <w:sz w:val="24"/>
          <w:szCs w:val="24"/>
        </w:rPr>
        <w:t>完成</w:t>
      </w:r>
      <w:r w:rsidRPr="00FA5258">
        <w:rPr>
          <w:rFonts w:cs="Times New Roman" w:hint="eastAsia"/>
          <w:sz w:val="24"/>
          <w:szCs w:val="24"/>
        </w:rPr>
        <w:t>1</w:t>
      </w:r>
      <w:r w:rsidRPr="00FA5258">
        <w:rPr>
          <w:rFonts w:cs="Times New Roman" w:hint="eastAsia"/>
          <w:sz w:val="24"/>
          <w:szCs w:val="24"/>
        </w:rPr>
        <w:t>份研究报告：《消费者理性询价行为与零售价格的非对称性调整：我国食品价格上涨带来的启示》</w:t>
      </w:r>
      <w:r w:rsidRPr="00FA5258">
        <w:rPr>
          <w:rFonts w:cs="Times New Roman"/>
          <w:sz w:val="24"/>
          <w:szCs w:val="24"/>
        </w:rPr>
        <w:t>。</w:t>
      </w:r>
    </w:p>
    <w:p w:rsidR="00796845" w:rsidRPr="00FA5258" w:rsidRDefault="00796845" w:rsidP="00796845">
      <w:pPr>
        <w:spacing w:line="360" w:lineRule="auto"/>
        <w:jc w:val="left"/>
        <w:rPr>
          <w:rFonts w:cs="Times New Roman"/>
          <w:sz w:val="24"/>
          <w:szCs w:val="24"/>
        </w:rPr>
      </w:pPr>
      <w:r w:rsidRPr="00FA5258">
        <w:rPr>
          <w:rFonts w:cs="Times New Roman" w:hint="eastAsia"/>
          <w:b/>
          <w:bCs/>
          <w:sz w:val="24"/>
          <w:szCs w:val="24"/>
        </w:rPr>
        <w:t>项目</w:t>
      </w:r>
      <w:r w:rsidRPr="00FA5258">
        <w:rPr>
          <w:rFonts w:cs="Times New Roman"/>
          <w:b/>
          <w:bCs/>
          <w:sz w:val="24"/>
          <w:szCs w:val="24"/>
        </w:rPr>
        <w:t>经费</w:t>
      </w:r>
      <w:r w:rsidRPr="00FA5258">
        <w:rPr>
          <w:rFonts w:cs="Times New Roman"/>
          <w:sz w:val="24"/>
          <w:szCs w:val="24"/>
        </w:rPr>
        <w:t>：</w:t>
      </w:r>
      <w:r w:rsidRPr="00FA5258">
        <w:rPr>
          <w:rFonts w:cs="Times New Roman" w:hint="eastAsia"/>
          <w:sz w:val="24"/>
          <w:szCs w:val="24"/>
        </w:rPr>
        <w:t>3000</w:t>
      </w:r>
      <w:r w:rsidR="00A854EC">
        <w:rPr>
          <w:rFonts w:cs="Times New Roman" w:hint="eastAsia"/>
          <w:sz w:val="24"/>
          <w:szCs w:val="24"/>
        </w:rPr>
        <w:t>元</w:t>
      </w:r>
      <w:r w:rsidRPr="00FA5258">
        <w:rPr>
          <w:rFonts w:cs="Times New Roman"/>
          <w:sz w:val="24"/>
          <w:szCs w:val="24"/>
        </w:rPr>
        <w:t>+3000</w:t>
      </w:r>
      <w:r w:rsidR="00A854EC">
        <w:rPr>
          <w:rFonts w:cs="Times New Roman" w:hint="eastAsia"/>
          <w:sz w:val="24"/>
          <w:szCs w:val="24"/>
        </w:rPr>
        <w:t>元</w:t>
      </w:r>
      <w:r w:rsidRPr="00FA5258">
        <w:rPr>
          <w:rFonts w:cs="Times New Roman"/>
          <w:sz w:val="24"/>
          <w:szCs w:val="24"/>
        </w:rPr>
        <w:t>=6000</w:t>
      </w:r>
      <w:r w:rsidR="00A854EC">
        <w:rPr>
          <w:rFonts w:cs="Times New Roman" w:hint="eastAsia"/>
          <w:sz w:val="24"/>
          <w:szCs w:val="24"/>
        </w:rPr>
        <w:t>元</w:t>
      </w:r>
    </w:p>
    <w:p w:rsidR="00796845" w:rsidRPr="00FA5258" w:rsidRDefault="00796845" w:rsidP="00796845">
      <w:pPr>
        <w:spacing w:line="360" w:lineRule="auto"/>
        <w:jc w:val="left"/>
        <w:rPr>
          <w:rFonts w:cs="Times New Roman"/>
          <w:sz w:val="24"/>
          <w:szCs w:val="24"/>
        </w:rPr>
      </w:pPr>
      <w:r w:rsidRPr="00FA5258">
        <w:rPr>
          <w:rFonts w:cs="Times New Roman" w:hint="eastAsia"/>
          <w:b/>
          <w:bCs/>
          <w:sz w:val="24"/>
          <w:szCs w:val="24"/>
        </w:rPr>
        <w:t>指导</w:t>
      </w:r>
      <w:r w:rsidRPr="00FA5258">
        <w:rPr>
          <w:rFonts w:cs="Times New Roman"/>
          <w:b/>
          <w:bCs/>
          <w:sz w:val="24"/>
          <w:szCs w:val="24"/>
        </w:rPr>
        <w:t>老师</w:t>
      </w:r>
      <w:r w:rsidRPr="00FA5258">
        <w:rPr>
          <w:rFonts w:cs="Times New Roman"/>
          <w:sz w:val="24"/>
          <w:szCs w:val="24"/>
        </w:rPr>
        <w:t>：</w:t>
      </w:r>
      <w:r w:rsidRPr="00FA5258">
        <w:rPr>
          <w:rFonts w:cs="Times New Roman" w:hint="eastAsia"/>
          <w:sz w:val="24"/>
          <w:szCs w:val="24"/>
        </w:rPr>
        <w:t>刘晓鸥</w:t>
      </w:r>
    </w:p>
    <w:p w:rsidR="00796845" w:rsidRPr="00FA5258" w:rsidRDefault="00796845" w:rsidP="00796845">
      <w:pPr>
        <w:widowControl/>
        <w:spacing w:line="360" w:lineRule="auto"/>
        <w:jc w:val="left"/>
        <w:rPr>
          <w:rFonts w:ascii="Arial" w:hAnsi="Arial" w:cs="Arial"/>
          <w:color w:val="000000"/>
          <w:kern w:val="0"/>
          <w:sz w:val="24"/>
          <w:szCs w:val="24"/>
        </w:rPr>
      </w:pPr>
    </w:p>
    <w:p w:rsidR="00796845" w:rsidRPr="00FA5258" w:rsidRDefault="00796845" w:rsidP="00796845">
      <w:pPr>
        <w:widowControl/>
        <w:spacing w:line="360" w:lineRule="auto"/>
        <w:jc w:val="left"/>
        <w:rPr>
          <w:rFonts w:ascii="宋体" w:hAnsi="宋体" w:cs="宋体"/>
          <w:color w:val="000000"/>
          <w:kern w:val="0"/>
          <w:sz w:val="24"/>
          <w:szCs w:val="24"/>
        </w:rPr>
      </w:pPr>
      <w:r w:rsidRPr="00B81AB6">
        <w:rPr>
          <w:rFonts w:hint="eastAsia"/>
          <w:b/>
          <w:sz w:val="24"/>
          <w:szCs w:val="24"/>
        </w:rPr>
        <w:t>十、</w:t>
      </w:r>
      <w:r w:rsidRPr="00FA5258">
        <w:rPr>
          <w:rFonts w:cs="宋体" w:hint="eastAsia"/>
          <w:b/>
          <w:bCs/>
          <w:color w:val="000000"/>
          <w:kern w:val="0"/>
          <w:sz w:val="24"/>
          <w:szCs w:val="24"/>
        </w:rPr>
        <w:t>项目名称：</w:t>
      </w:r>
      <w:r w:rsidRPr="00FA5258">
        <w:rPr>
          <w:rFonts w:cs="宋体" w:hint="eastAsia"/>
          <w:color w:val="000000"/>
          <w:kern w:val="0"/>
          <w:sz w:val="24"/>
          <w:szCs w:val="24"/>
        </w:rPr>
        <w:t>农民征地满意度的影响因素研究</w:t>
      </w:r>
    </w:p>
    <w:p w:rsidR="00796845" w:rsidRPr="00FA5258" w:rsidRDefault="00796845" w:rsidP="00796845">
      <w:pPr>
        <w:widowControl/>
        <w:spacing w:line="360" w:lineRule="auto"/>
        <w:jc w:val="left"/>
        <w:rPr>
          <w:rFonts w:ascii="宋体" w:hAnsi="宋体" w:cs="宋体"/>
          <w:color w:val="000000"/>
          <w:kern w:val="0"/>
          <w:sz w:val="24"/>
          <w:szCs w:val="24"/>
        </w:rPr>
      </w:pPr>
      <w:r w:rsidRPr="00FA5258">
        <w:rPr>
          <w:rFonts w:cs="宋体" w:hint="eastAsia"/>
          <w:b/>
          <w:bCs/>
          <w:color w:val="000000"/>
          <w:kern w:val="0"/>
          <w:sz w:val="24"/>
          <w:szCs w:val="24"/>
        </w:rPr>
        <w:t>来源：</w:t>
      </w:r>
      <w:r w:rsidRPr="00FA5258">
        <w:rPr>
          <w:rFonts w:cs="宋体" w:hint="eastAsia"/>
          <w:color w:val="000000"/>
          <w:kern w:val="0"/>
          <w:sz w:val="24"/>
          <w:szCs w:val="24"/>
        </w:rPr>
        <w:t>国家自然科学基金</w:t>
      </w:r>
    </w:p>
    <w:p w:rsidR="00796845" w:rsidRPr="00FA5258" w:rsidRDefault="00796845" w:rsidP="00796845">
      <w:pPr>
        <w:widowControl/>
        <w:spacing w:line="360" w:lineRule="auto"/>
        <w:jc w:val="left"/>
        <w:rPr>
          <w:rFonts w:ascii="宋体" w:hAnsi="宋体" w:cs="宋体"/>
          <w:color w:val="000000"/>
          <w:kern w:val="0"/>
          <w:sz w:val="24"/>
          <w:szCs w:val="24"/>
        </w:rPr>
      </w:pPr>
      <w:r w:rsidRPr="00FA5258">
        <w:rPr>
          <w:rFonts w:cs="宋体" w:hint="eastAsia"/>
          <w:b/>
          <w:bCs/>
          <w:color w:val="000000"/>
          <w:kern w:val="0"/>
          <w:sz w:val="24"/>
          <w:szCs w:val="24"/>
        </w:rPr>
        <w:t>内容介绍：</w:t>
      </w:r>
      <w:r w:rsidRPr="00FA5258">
        <w:rPr>
          <w:rFonts w:cs="宋体" w:hint="eastAsia"/>
          <w:color w:val="000000"/>
          <w:kern w:val="0"/>
          <w:sz w:val="24"/>
          <w:szCs w:val="24"/>
        </w:rPr>
        <w:t>利用多个年度的十七省农地产权调查数据，辅之以调研案例，分析农村土地征收中农民征地满意度的影响因素。</w:t>
      </w:r>
    </w:p>
    <w:p w:rsidR="00796845" w:rsidRPr="00FA5258" w:rsidRDefault="00796845" w:rsidP="00796845">
      <w:pPr>
        <w:widowControl/>
        <w:spacing w:line="360" w:lineRule="auto"/>
        <w:jc w:val="left"/>
        <w:rPr>
          <w:rFonts w:ascii="宋体" w:hAnsi="宋体" w:cs="宋体"/>
          <w:color w:val="000000"/>
          <w:kern w:val="0"/>
          <w:sz w:val="24"/>
          <w:szCs w:val="24"/>
        </w:rPr>
      </w:pPr>
      <w:r w:rsidRPr="00FA5258">
        <w:rPr>
          <w:rFonts w:cs="宋体" w:hint="eastAsia"/>
          <w:b/>
          <w:bCs/>
          <w:color w:val="000000"/>
          <w:kern w:val="0"/>
          <w:sz w:val="24"/>
          <w:szCs w:val="24"/>
        </w:rPr>
        <w:t>调研内容：</w:t>
      </w:r>
      <w:r w:rsidRPr="00FA5258">
        <w:rPr>
          <w:rFonts w:ascii="宋体" w:hAnsi="宋体" w:cs="宋体"/>
          <w:color w:val="000000"/>
          <w:kern w:val="0"/>
          <w:sz w:val="24"/>
          <w:szCs w:val="24"/>
        </w:rPr>
        <w:t>1</w:t>
      </w:r>
      <w:r w:rsidR="000B7133">
        <w:rPr>
          <w:rFonts w:ascii="宋体" w:hAnsi="宋体" w:cs="宋体" w:hint="eastAsia"/>
          <w:color w:val="000000"/>
          <w:kern w:val="0"/>
          <w:sz w:val="24"/>
          <w:szCs w:val="24"/>
        </w:rPr>
        <w:t>、</w:t>
      </w:r>
      <w:r w:rsidRPr="00FA5258">
        <w:rPr>
          <w:rFonts w:cs="宋体" w:hint="eastAsia"/>
          <w:color w:val="000000"/>
          <w:kern w:val="0"/>
          <w:sz w:val="24"/>
          <w:szCs w:val="24"/>
        </w:rPr>
        <w:t>村庄基本情况。</w:t>
      </w:r>
      <w:r w:rsidRPr="00FA5258">
        <w:rPr>
          <w:rFonts w:ascii="宋体" w:hAnsi="宋体" w:cs="宋体"/>
          <w:color w:val="000000"/>
          <w:kern w:val="0"/>
          <w:sz w:val="24"/>
          <w:szCs w:val="24"/>
        </w:rPr>
        <w:t>2</w:t>
      </w:r>
      <w:r w:rsidR="000B7133">
        <w:rPr>
          <w:rFonts w:ascii="宋体" w:hAnsi="宋体" w:cs="宋体" w:hint="eastAsia"/>
          <w:color w:val="000000"/>
          <w:kern w:val="0"/>
          <w:sz w:val="24"/>
          <w:szCs w:val="24"/>
        </w:rPr>
        <w:t>、</w:t>
      </w:r>
      <w:r w:rsidRPr="00FA5258">
        <w:rPr>
          <w:rFonts w:cs="宋体" w:hint="eastAsia"/>
          <w:color w:val="000000"/>
          <w:kern w:val="0"/>
          <w:sz w:val="24"/>
          <w:szCs w:val="24"/>
        </w:rPr>
        <w:t>历史上的征地经历。</w:t>
      </w:r>
      <w:r w:rsidRPr="00FA5258">
        <w:rPr>
          <w:rFonts w:ascii="宋体" w:hAnsi="宋体" w:cs="宋体"/>
          <w:color w:val="000000"/>
          <w:kern w:val="0"/>
          <w:sz w:val="24"/>
          <w:szCs w:val="24"/>
        </w:rPr>
        <w:t>3</w:t>
      </w:r>
      <w:r w:rsidR="000B7133">
        <w:rPr>
          <w:rFonts w:ascii="宋体" w:hAnsi="宋体" w:cs="宋体" w:hint="eastAsia"/>
          <w:color w:val="000000"/>
          <w:kern w:val="0"/>
          <w:sz w:val="24"/>
          <w:szCs w:val="24"/>
        </w:rPr>
        <w:t>、</w:t>
      </w:r>
      <w:r w:rsidRPr="00FA5258">
        <w:rPr>
          <w:rFonts w:cs="宋体" w:hint="eastAsia"/>
          <w:color w:val="000000"/>
          <w:kern w:val="0"/>
          <w:sz w:val="24"/>
          <w:szCs w:val="24"/>
        </w:rPr>
        <w:t>补偿安置标准及其落实情况。</w:t>
      </w:r>
      <w:r w:rsidRPr="00FA5258">
        <w:rPr>
          <w:rFonts w:ascii="宋体" w:hAnsi="宋体" w:cs="宋体"/>
          <w:color w:val="000000"/>
          <w:kern w:val="0"/>
          <w:sz w:val="24"/>
          <w:szCs w:val="24"/>
        </w:rPr>
        <w:t>4</w:t>
      </w:r>
      <w:r w:rsidR="000B7133">
        <w:rPr>
          <w:rFonts w:ascii="宋体" w:hAnsi="宋体" w:cs="宋体" w:hint="eastAsia"/>
          <w:color w:val="000000"/>
          <w:kern w:val="0"/>
          <w:sz w:val="24"/>
          <w:szCs w:val="24"/>
        </w:rPr>
        <w:t>、</w:t>
      </w:r>
      <w:r w:rsidRPr="00FA5258">
        <w:rPr>
          <w:rFonts w:cs="宋体" w:hint="eastAsia"/>
          <w:color w:val="000000"/>
          <w:kern w:val="0"/>
          <w:sz w:val="24"/>
          <w:szCs w:val="24"/>
        </w:rPr>
        <w:t>征地决策和征地补偿安置方案确定过程</w:t>
      </w:r>
      <w:proofErr w:type="gramStart"/>
      <w:r w:rsidRPr="00FA5258">
        <w:rPr>
          <w:rFonts w:cs="宋体" w:hint="eastAsia"/>
          <w:color w:val="000000"/>
          <w:kern w:val="0"/>
          <w:sz w:val="24"/>
          <w:szCs w:val="24"/>
        </w:rPr>
        <w:t>中村民</w:t>
      </w:r>
      <w:proofErr w:type="gramEnd"/>
      <w:r w:rsidRPr="00FA5258">
        <w:rPr>
          <w:rFonts w:cs="宋体" w:hint="eastAsia"/>
          <w:color w:val="000000"/>
          <w:kern w:val="0"/>
          <w:sz w:val="24"/>
          <w:szCs w:val="24"/>
        </w:rPr>
        <w:t>参与的情况。</w:t>
      </w:r>
      <w:r w:rsidRPr="00FA5258">
        <w:rPr>
          <w:rFonts w:ascii="宋体" w:hAnsi="宋体" w:cs="宋体"/>
          <w:color w:val="000000"/>
          <w:kern w:val="0"/>
          <w:sz w:val="24"/>
          <w:szCs w:val="24"/>
        </w:rPr>
        <w:t>5</w:t>
      </w:r>
      <w:r w:rsidR="000B7133">
        <w:rPr>
          <w:rFonts w:ascii="宋体" w:hAnsi="宋体" w:cs="宋体" w:hint="eastAsia"/>
          <w:color w:val="000000"/>
          <w:kern w:val="0"/>
          <w:sz w:val="24"/>
          <w:szCs w:val="24"/>
        </w:rPr>
        <w:t>、</w:t>
      </w:r>
      <w:r w:rsidRPr="00FA5258">
        <w:rPr>
          <w:rFonts w:cs="宋体" w:hint="eastAsia"/>
          <w:color w:val="000000"/>
          <w:kern w:val="0"/>
          <w:sz w:val="24"/>
          <w:szCs w:val="24"/>
        </w:rPr>
        <w:t>征地纠纷、冲突以及后续的处理。</w:t>
      </w:r>
      <w:r w:rsidRPr="00FA5258">
        <w:rPr>
          <w:rFonts w:ascii="宋体" w:hAnsi="宋体" w:cs="宋体"/>
          <w:color w:val="000000"/>
          <w:kern w:val="0"/>
          <w:sz w:val="24"/>
          <w:szCs w:val="24"/>
        </w:rPr>
        <w:t>6</w:t>
      </w:r>
      <w:r w:rsidR="000B7133">
        <w:rPr>
          <w:rFonts w:ascii="宋体" w:hAnsi="宋体" w:cs="宋体" w:hint="eastAsia"/>
          <w:color w:val="000000"/>
          <w:kern w:val="0"/>
          <w:sz w:val="24"/>
          <w:szCs w:val="24"/>
        </w:rPr>
        <w:t>、</w:t>
      </w:r>
      <w:r w:rsidRPr="00FA5258">
        <w:rPr>
          <w:rFonts w:cs="宋体" w:hint="eastAsia"/>
          <w:color w:val="000000"/>
          <w:kern w:val="0"/>
          <w:sz w:val="24"/>
          <w:szCs w:val="24"/>
        </w:rPr>
        <w:t>农民的征地满意度状况。</w:t>
      </w:r>
    </w:p>
    <w:p w:rsidR="00796845" w:rsidRPr="00FA5258" w:rsidRDefault="00796845" w:rsidP="00796845">
      <w:pPr>
        <w:widowControl/>
        <w:spacing w:line="360" w:lineRule="auto"/>
        <w:jc w:val="left"/>
        <w:rPr>
          <w:rFonts w:ascii="宋体" w:hAnsi="宋体" w:cs="宋体"/>
          <w:color w:val="000000"/>
          <w:kern w:val="0"/>
          <w:sz w:val="24"/>
          <w:szCs w:val="24"/>
        </w:rPr>
      </w:pPr>
      <w:r w:rsidRPr="00FA5258">
        <w:rPr>
          <w:rFonts w:cs="宋体" w:hint="eastAsia"/>
          <w:b/>
          <w:bCs/>
          <w:color w:val="000000"/>
          <w:kern w:val="0"/>
          <w:sz w:val="24"/>
          <w:szCs w:val="24"/>
        </w:rPr>
        <w:lastRenderedPageBreak/>
        <w:t>调查方法：</w:t>
      </w:r>
      <w:r w:rsidRPr="00FA5258">
        <w:rPr>
          <w:rFonts w:cs="宋体" w:hint="eastAsia"/>
          <w:color w:val="000000"/>
          <w:kern w:val="0"/>
          <w:sz w:val="24"/>
          <w:szCs w:val="24"/>
        </w:rPr>
        <w:t>汇总历年十七省农地产权调查问卷的相关数据，并选择</w:t>
      </w:r>
      <w:r w:rsidRPr="00FA5258">
        <w:rPr>
          <w:rFonts w:ascii="宋体" w:hAnsi="宋体" w:cs="宋体"/>
          <w:color w:val="000000"/>
          <w:kern w:val="0"/>
          <w:sz w:val="24"/>
          <w:szCs w:val="24"/>
        </w:rPr>
        <w:t>2-3</w:t>
      </w:r>
      <w:r w:rsidRPr="00FA5258">
        <w:rPr>
          <w:rFonts w:cs="宋体" w:hint="eastAsia"/>
          <w:color w:val="000000"/>
          <w:kern w:val="0"/>
          <w:sz w:val="24"/>
          <w:szCs w:val="24"/>
        </w:rPr>
        <w:t>个村庄进行深入访谈。</w:t>
      </w:r>
    </w:p>
    <w:p w:rsidR="00796845" w:rsidRPr="00FA5258" w:rsidRDefault="00796845" w:rsidP="00796845">
      <w:pPr>
        <w:widowControl/>
        <w:spacing w:line="360" w:lineRule="auto"/>
        <w:jc w:val="left"/>
        <w:rPr>
          <w:rFonts w:ascii="宋体" w:hAnsi="宋体" w:cs="宋体"/>
          <w:color w:val="000000"/>
          <w:kern w:val="0"/>
          <w:sz w:val="24"/>
          <w:szCs w:val="24"/>
        </w:rPr>
      </w:pPr>
      <w:r w:rsidRPr="00FA5258">
        <w:rPr>
          <w:rFonts w:cs="宋体" w:hint="eastAsia"/>
          <w:b/>
          <w:bCs/>
          <w:color w:val="000000"/>
          <w:kern w:val="0"/>
          <w:sz w:val="24"/>
          <w:szCs w:val="24"/>
        </w:rPr>
        <w:t>调查地点：</w:t>
      </w:r>
      <w:r w:rsidRPr="00FA5258">
        <w:rPr>
          <w:rFonts w:cs="宋体" w:hint="eastAsia"/>
          <w:color w:val="000000"/>
          <w:kern w:val="0"/>
          <w:sz w:val="24"/>
          <w:szCs w:val="24"/>
        </w:rPr>
        <w:t>东中西部选择</w:t>
      </w:r>
      <w:r w:rsidRPr="00FA5258">
        <w:rPr>
          <w:rFonts w:ascii="宋体" w:hAnsi="宋体" w:cs="宋体"/>
          <w:color w:val="000000"/>
          <w:kern w:val="0"/>
          <w:sz w:val="24"/>
          <w:szCs w:val="24"/>
        </w:rPr>
        <w:t>3-5</w:t>
      </w:r>
      <w:r w:rsidRPr="00FA5258">
        <w:rPr>
          <w:rFonts w:cs="宋体" w:hint="eastAsia"/>
          <w:color w:val="000000"/>
          <w:kern w:val="0"/>
          <w:sz w:val="24"/>
          <w:szCs w:val="24"/>
        </w:rPr>
        <w:t>个村。</w:t>
      </w:r>
    </w:p>
    <w:p w:rsidR="00796845" w:rsidRPr="00FA5258" w:rsidRDefault="00796845" w:rsidP="00796845">
      <w:pPr>
        <w:widowControl/>
        <w:spacing w:line="360" w:lineRule="auto"/>
        <w:jc w:val="left"/>
        <w:rPr>
          <w:rFonts w:ascii="宋体" w:hAnsi="宋体" w:cs="宋体"/>
          <w:color w:val="000000"/>
          <w:kern w:val="0"/>
          <w:sz w:val="24"/>
          <w:szCs w:val="24"/>
        </w:rPr>
      </w:pPr>
      <w:r w:rsidRPr="00FA5258">
        <w:rPr>
          <w:rFonts w:cs="宋体" w:hint="eastAsia"/>
          <w:b/>
          <w:bCs/>
          <w:color w:val="000000"/>
          <w:kern w:val="0"/>
          <w:sz w:val="24"/>
          <w:szCs w:val="24"/>
        </w:rPr>
        <w:t>研究成果：</w:t>
      </w:r>
      <w:r w:rsidRPr="00FA5258">
        <w:rPr>
          <w:rFonts w:ascii="宋体" w:hAnsi="宋体" w:cs="宋体"/>
          <w:color w:val="000000"/>
          <w:kern w:val="0"/>
          <w:sz w:val="24"/>
          <w:szCs w:val="24"/>
        </w:rPr>
        <w:t>1</w:t>
      </w:r>
      <w:r w:rsidR="000B7133">
        <w:rPr>
          <w:rFonts w:ascii="宋体" w:hAnsi="宋体" w:cs="宋体" w:hint="eastAsia"/>
          <w:color w:val="000000"/>
          <w:kern w:val="0"/>
          <w:sz w:val="24"/>
          <w:szCs w:val="24"/>
        </w:rPr>
        <w:t>、</w:t>
      </w:r>
      <w:r w:rsidRPr="00FA5258">
        <w:rPr>
          <w:rFonts w:cs="宋体" w:hint="eastAsia"/>
          <w:color w:val="000000"/>
          <w:kern w:val="0"/>
          <w:sz w:val="24"/>
          <w:szCs w:val="24"/>
        </w:rPr>
        <w:t>形成</w:t>
      </w:r>
      <w:r w:rsidRPr="00FA5258">
        <w:rPr>
          <w:rFonts w:ascii="宋体" w:hAnsi="宋体" w:cs="宋体"/>
          <w:color w:val="000000"/>
          <w:kern w:val="0"/>
          <w:sz w:val="24"/>
          <w:szCs w:val="24"/>
        </w:rPr>
        <w:t>3-5</w:t>
      </w:r>
      <w:r w:rsidRPr="00FA5258">
        <w:rPr>
          <w:rFonts w:cs="宋体" w:hint="eastAsia"/>
          <w:color w:val="000000"/>
          <w:kern w:val="0"/>
          <w:sz w:val="24"/>
          <w:szCs w:val="24"/>
        </w:rPr>
        <w:t>个村征地及农民征地满意状况的案例；</w:t>
      </w:r>
      <w:r w:rsidRPr="00FA5258">
        <w:rPr>
          <w:rFonts w:ascii="宋体" w:hAnsi="宋体" w:cs="宋体"/>
          <w:color w:val="000000"/>
          <w:kern w:val="0"/>
          <w:sz w:val="24"/>
          <w:szCs w:val="24"/>
        </w:rPr>
        <w:t>2</w:t>
      </w:r>
      <w:r w:rsidR="000B7133">
        <w:rPr>
          <w:rFonts w:ascii="宋体" w:hAnsi="宋体" w:cs="宋体" w:hint="eastAsia"/>
          <w:color w:val="000000"/>
          <w:kern w:val="0"/>
          <w:sz w:val="24"/>
          <w:szCs w:val="24"/>
        </w:rPr>
        <w:t>、</w:t>
      </w:r>
      <w:r w:rsidRPr="00FA5258">
        <w:rPr>
          <w:rFonts w:cs="宋体" w:hint="eastAsia"/>
          <w:color w:val="000000"/>
          <w:kern w:val="0"/>
          <w:sz w:val="24"/>
          <w:szCs w:val="24"/>
        </w:rPr>
        <w:t>完成一份研究报告：《农民征地满意度的影响因素研究》。</w:t>
      </w:r>
    </w:p>
    <w:p w:rsidR="00796845" w:rsidRPr="00FA5258" w:rsidRDefault="00796845" w:rsidP="00796845">
      <w:pPr>
        <w:widowControl/>
        <w:spacing w:line="360" w:lineRule="auto"/>
        <w:jc w:val="left"/>
        <w:rPr>
          <w:rFonts w:ascii="宋体" w:hAnsi="宋体" w:cs="宋体"/>
          <w:color w:val="000000"/>
          <w:kern w:val="0"/>
          <w:sz w:val="24"/>
          <w:szCs w:val="24"/>
        </w:rPr>
      </w:pPr>
      <w:r w:rsidRPr="00FA5258">
        <w:rPr>
          <w:rFonts w:cs="宋体" w:hint="eastAsia"/>
          <w:b/>
          <w:bCs/>
          <w:color w:val="000000"/>
          <w:kern w:val="0"/>
          <w:sz w:val="24"/>
          <w:szCs w:val="24"/>
        </w:rPr>
        <w:t>项目经费：</w:t>
      </w:r>
      <w:r w:rsidRPr="00FA5258">
        <w:rPr>
          <w:rFonts w:ascii="宋体" w:hAnsi="宋体" w:cs="宋体"/>
          <w:color w:val="000000"/>
          <w:kern w:val="0"/>
          <w:sz w:val="24"/>
          <w:szCs w:val="24"/>
        </w:rPr>
        <w:t>3000</w:t>
      </w:r>
      <w:r w:rsidR="00A854EC">
        <w:rPr>
          <w:rFonts w:ascii="宋体" w:hAnsi="宋体" w:cs="宋体" w:hint="eastAsia"/>
          <w:color w:val="000000"/>
          <w:kern w:val="0"/>
          <w:sz w:val="24"/>
          <w:szCs w:val="24"/>
        </w:rPr>
        <w:t>元</w:t>
      </w:r>
      <w:r w:rsidRPr="00FA5258">
        <w:rPr>
          <w:rFonts w:ascii="宋体" w:hAnsi="宋体" w:cs="宋体"/>
          <w:color w:val="000000"/>
          <w:kern w:val="0"/>
          <w:sz w:val="24"/>
          <w:szCs w:val="24"/>
        </w:rPr>
        <w:t>+3000</w:t>
      </w:r>
      <w:r w:rsidR="00A854EC">
        <w:rPr>
          <w:rFonts w:ascii="宋体" w:hAnsi="宋体" w:cs="宋体" w:hint="eastAsia"/>
          <w:color w:val="000000"/>
          <w:kern w:val="0"/>
          <w:sz w:val="24"/>
          <w:szCs w:val="24"/>
        </w:rPr>
        <w:t>元</w:t>
      </w:r>
      <w:r w:rsidRPr="00FA5258">
        <w:rPr>
          <w:rFonts w:ascii="宋体" w:hAnsi="宋体" w:cs="宋体"/>
          <w:color w:val="000000"/>
          <w:kern w:val="0"/>
          <w:sz w:val="24"/>
          <w:szCs w:val="24"/>
        </w:rPr>
        <w:t>=6000</w:t>
      </w:r>
      <w:r w:rsidR="00A854EC">
        <w:rPr>
          <w:rFonts w:ascii="宋体" w:hAnsi="宋体" w:cs="宋体" w:hint="eastAsia"/>
          <w:color w:val="000000"/>
          <w:kern w:val="0"/>
          <w:sz w:val="24"/>
          <w:szCs w:val="24"/>
        </w:rPr>
        <w:t>元</w:t>
      </w:r>
    </w:p>
    <w:p w:rsidR="00796845" w:rsidRPr="00FA5258" w:rsidRDefault="00796845" w:rsidP="00796845">
      <w:pPr>
        <w:widowControl/>
        <w:spacing w:line="360" w:lineRule="auto"/>
        <w:jc w:val="left"/>
        <w:rPr>
          <w:rFonts w:ascii="宋体" w:hAnsi="宋体" w:cs="宋体"/>
          <w:color w:val="000000"/>
          <w:kern w:val="0"/>
          <w:sz w:val="24"/>
          <w:szCs w:val="24"/>
        </w:rPr>
      </w:pPr>
      <w:r w:rsidRPr="00FA5258">
        <w:rPr>
          <w:rFonts w:cs="宋体" w:hint="eastAsia"/>
          <w:b/>
          <w:bCs/>
          <w:color w:val="000000"/>
          <w:kern w:val="0"/>
          <w:sz w:val="24"/>
          <w:szCs w:val="24"/>
        </w:rPr>
        <w:t>指导老师：</w:t>
      </w:r>
      <w:r w:rsidRPr="00FA5258">
        <w:rPr>
          <w:rFonts w:cs="宋体" w:hint="eastAsia"/>
          <w:color w:val="000000"/>
          <w:kern w:val="0"/>
          <w:sz w:val="24"/>
          <w:szCs w:val="24"/>
        </w:rPr>
        <w:t>张清勇</w:t>
      </w:r>
    </w:p>
    <w:p w:rsidR="00796845" w:rsidRPr="00FA5258" w:rsidRDefault="00796845" w:rsidP="00796845">
      <w:pPr>
        <w:spacing w:line="360" w:lineRule="auto"/>
        <w:rPr>
          <w:sz w:val="24"/>
          <w:szCs w:val="24"/>
        </w:rPr>
      </w:pPr>
    </w:p>
    <w:p w:rsidR="00796845" w:rsidRPr="00FA5258" w:rsidRDefault="00796845" w:rsidP="00796845">
      <w:pPr>
        <w:widowControl/>
        <w:spacing w:line="360" w:lineRule="auto"/>
        <w:jc w:val="left"/>
        <w:rPr>
          <w:rFonts w:ascii="Arial" w:hAnsi="Arial" w:cs="Arial"/>
          <w:color w:val="000000"/>
          <w:kern w:val="0"/>
          <w:sz w:val="24"/>
          <w:szCs w:val="24"/>
        </w:rPr>
      </w:pPr>
      <w:r w:rsidRPr="00B81AB6">
        <w:rPr>
          <w:rFonts w:hint="eastAsia"/>
          <w:b/>
          <w:sz w:val="24"/>
          <w:szCs w:val="24"/>
        </w:rPr>
        <w:t>十一、</w:t>
      </w:r>
      <w:r w:rsidRPr="00FA5258">
        <w:rPr>
          <w:rFonts w:ascii="Arial" w:hAnsi="Arial" w:cs="Arial"/>
          <w:b/>
          <w:bCs/>
          <w:color w:val="000000"/>
          <w:kern w:val="0"/>
          <w:sz w:val="24"/>
          <w:szCs w:val="24"/>
        </w:rPr>
        <w:t>项目名称：</w:t>
      </w:r>
      <w:r w:rsidRPr="00B81AB6">
        <w:rPr>
          <w:rFonts w:ascii="Arial" w:hAnsi="Arial" w:cs="Arial"/>
          <w:b/>
          <w:color w:val="000000"/>
          <w:kern w:val="0"/>
          <w:sz w:val="24"/>
          <w:szCs w:val="24"/>
        </w:rPr>
        <w:t>农业教育价值的认知与实现方式</w:t>
      </w:r>
      <w:r w:rsidRPr="00B81AB6">
        <w:rPr>
          <w:rFonts w:ascii="Arial" w:hAnsi="Arial" w:cs="Arial" w:hint="eastAsia"/>
          <w:b/>
          <w:color w:val="000000"/>
          <w:kern w:val="0"/>
          <w:sz w:val="24"/>
          <w:szCs w:val="24"/>
        </w:rPr>
        <w:t>——</w:t>
      </w:r>
      <w:r w:rsidRPr="00B81AB6">
        <w:rPr>
          <w:rFonts w:ascii="Arial" w:hAnsi="Arial" w:cs="Arial"/>
          <w:b/>
          <w:color w:val="000000"/>
          <w:kern w:val="0"/>
          <w:sz w:val="24"/>
          <w:szCs w:val="24"/>
        </w:rPr>
        <w:t>以南苑小镇农场为例</w:t>
      </w:r>
    </w:p>
    <w:p w:rsidR="00796845" w:rsidRPr="00FA5258" w:rsidRDefault="00796845" w:rsidP="00796845">
      <w:pPr>
        <w:widowControl/>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来源</w:t>
      </w:r>
      <w:r w:rsidRPr="00FA5258">
        <w:rPr>
          <w:rFonts w:ascii="Arial" w:hAnsi="Arial" w:cs="Arial"/>
          <w:color w:val="000000"/>
          <w:kern w:val="0"/>
          <w:sz w:val="24"/>
          <w:szCs w:val="24"/>
        </w:rPr>
        <w:t>：</w:t>
      </w:r>
      <w:r w:rsidRPr="00FA5258">
        <w:rPr>
          <w:rFonts w:ascii="Arial" w:hAnsi="Arial" w:cs="Arial" w:hint="eastAsia"/>
          <w:color w:val="000000"/>
          <w:kern w:val="0"/>
          <w:sz w:val="24"/>
          <w:szCs w:val="24"/>
        </w:rPr>
        <w:t>委托课题</w:t>
      </w:r>
    </w:p>
    <w:p w:rsidR="00796845" w:rsidRPr="00FA5258" w:rsidRDefault="00796845" w:rsidP="00796845">
      <w:pPr>
        <w:widowControl/>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内容介绍：</w:t>
      </w:r>
      <w:r w:rsidRPr="00FA5258">
        <w:rPr>
          <w:rFonts w:ascii="Arial" w:hAnsi="Arial" w:cs="Arial"/>
          <w:color w:val="000000"/>
          <w:kern w:val="0"/>
          <w:sz w:val="24"/>
          <w:szCs w:val="24"/>
        </w:rPr>
        <w:t>以南苑小镇农场的亲子教育活动</w:t>
      </w:r>
      <w:r w:rsidRPr="00FA5258">
        <w:rPr>
          <w:rFonts w:ascii="Arial" w:hAnsi="Arial" w:cs="Arial" w:hint="eastAsia"/>
          <w:color w:val="000000"/>
          <w:kern w:val="0"/>
          <w:sz w:val="24"/>
          <w:szCs w:val="24"/>
        </w:rPr>
        <w:t>或社会大课堂活动为例，选择</w:t>
      </w:r>
      <w:r w:rsidRPr="00FA5258">
        <w:rPr>
          <w:rFonts w:ascii="Arial" w:hAnsi="Arial" w:cs="Arial" w:hint="eastAsia"/>
          <w:color w:val="000000"/>
          <w:kern w:val="0"/>
          <w:sz w:val="24"/>
          <w:szCs w:val="24"/>
        </w:rPr>
        <w:t>2-3</w:t>
      </w:r>
      <w:r w:rsidRPr="00FA5258">
        <w:rPr>
          <w:rFonts w:ascii="Arial" w:hAnsi="Arial" w:cs="Arial" w:hint="eastAsia"/>
          <w:color w:val="000000"/>
          <w:kern w:val="0"/>
          <w:sz w:val="24"/>
          <w:szCs w:val="24"/>
        </w:rPr>
        <w:t>次主题活动进行跟踪调查</w:t>
      </w:r>
      <w:r w:rsidRPr="00FA5258">
        <w:rPr>
          <w:rFonts w:ascii="Arial" w:hAnsi="Arial" w:cs="Arial"/>
          <w:color w:val="000000"/>
          <w:kern w:val="0"/>
          <w:sz w:val="24"/>
          <w:szCs w:val="24"/>
        </w:rPr>
        <w:t>，分析参与家庭</w:t>
      </w:r>
      <w:r w:rsidRPr="00FA5258">
        <w:rPr>
          <w:rFonts w:ascii="Arial" w:hAnsi="Arial" w:cs="Arial" w:hint="eastAsia"/>
          <w:color w:val="000000"/>
          <w:kern w:val="0"/>
          <w:sz w:val="24"/>
          <w:szCs w:val="24"/>
        </w:rPr>
        <w:t>（家长和孩子）对农业教育价值的认知，考察以主题活动为依托的农业教育价值实现方式</w:t>
      </w:r>
      <w:r w:rsidRPr="00FA5258">
        <w:rPr>
          <w:rFonts w:ascii="Arial" w:hAnsi="Arial" w:cs="Arial"/>
          <w:color w:val="000000"/>
          <w:kern w:val="0"/>
          <w:sz w:val="24"/>
          <w:szCs w:val="24"/>
        </w:rPr>
        <w:t>。</w:t>
      </w:r>
    </w:p>
    <w:p w:rsidR="00796845" w:rsidRPr="00FA5258" w:rsidRDefault="00796845" w:rsidP="00796845">
      <w:pPr>
        <w:widowControl/>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调研内容：</w:t>
      </w:r>
      <w:r w:rsidRPr="00FA5258">
        <w:rPr>
          <w:rFonts w:ascii="Arial" w:hAnsi="Arial" w:cs="Arial"/>
          <w:color w:val="000000"/>
          <w:kern w:val="0"/>
          <w:sz w:val="24"/>
          <w:szCs w:val="24"/>
        </w:rPr>
        <w:t>1</w:t>
      </w:r>
      <w:r w:rsidR="000B7133">
        <w:rPr>
          <w:rFonts w:ascii="Arial" w:hAnsi="Arial" w:cs="Arial" w:hint="eastAsia"/>
          <w:color w:val="000000"/>
          <w:kern w:val="0"/>
          <w:sz w:val="24"/>
          <w:szCs w:val="24"/>
        </w:rPr>
        <w:t>、</w:t>
      </w:r>
      <w:r w:rsidRPr="00FA5258">
        <w:rPr>
          <w:rFonts w:ascii="Arial" w:hAnsi="Arial" w:cs="Arial" w:hint="eastAsia"/>
          <w:color w:val="000000"/>
          <w:kern w:val="0"/>
          <w:sz w:val="24"/>
          <w:szCs w:val="24"/>
        </w:rPr>
        <w:t>2017</w:t>
      </w:r>
      <w:r w:rsidRPr="00FA5258">
        <w:rPr>
          <w:rFonts w:ascii="Arial" w:hAnsi="Arial" w:cs="Arial" w:hint="eastAsia"/>
          <w:color w:val="000000"/>
          <w:kern w:val="0"/>
          <w:sz w:val="24"/>
          <w:szCs w:val="24"/>
        </w:rPr>
        <w:t>年度</w:t>
      </w:r>
      <w:r w:rsidRPr="00FA5258">
        <w:rPr>
          <w:rFonts w:ascii="Arial" w:hAnsi="Arial" w:cs="Arial"/>
          <w:color w:val="000000"/>
          <w:kern w:val="0"/>
          <w:sz w:val="24"/>
          <w:szCs w:val="24"/>
        </w:rPr>
        <w:t> </w:t>
      </w:r>
      <w:r w:rsidRPr="00FA5258">
        <w:rPr>
          <w:rFonts w:ascii="Arial" w:hAnsi="Arial" w:cs="Arial"/>
          <w:color w:val="000000"/>
          <w:kern w:val="0"/>
          <w:sz w:val="24"/>
          <w:szCs w:val="24"/>
        </w:rPr>
        <w:t>南苑小镇农场主题活动开展情况</w:t>
      </w:r>
      <w:r w:rsidRPr="00FA5258">
        <w:rPr>
          <w:rFonts w:ascii="Arial" w:hAnsi="Arial" w:cs="Arial" w:hint="eastAsia"/>
          <w:color w:val="000000"/>
          <w:kern w:val="0"/>
          <w:sz w:val="24"/>
          <w:szCs w:val="24"/>
        </w:rPr>
        <w:t>及农业教育活动的核心功能</w:t>
      </w:r>
      <w:r w:rsidRPr="00FA5258">
        <w:rPr>
          <w:rFonts w:ascii="Arial" w:hAnsi="Arial" w:cs="Arial"/>
          <w:color w:val="000000"/>
          <w:kern w:val="0"/>
          <w:sz w:val="24"/>
          <w:szCs w:val="24"/>
        </w:rPr>
        <w:t>。</w:t>
      </w:r>
      <w:r w:rsidRPr="00FA5258">
        <w:rPr>
          <w:rFonts w:ascii="Arial" w:hAnsi="Arial" w:cs="Arial"/>
          <w:color w:val="000000"/>
          <w:kern w:val="0"/>
          <w:sz w:val="24"/>
          <w:szCs w:val="24"/>
        </w:rPr>
        <w:t>2</w:t>
      </w:r>
      <w:r w:rsidR="000B7133">
        <w:rPr>
          <w:rFonts w:ascii="Arial" w:hAnsi="Arial" w:cs="Arial" w:hint="eastAsia"/>
          <w:color w:val="000000"/>
          <w:kern w:val="0"/>
          <w:sz w:val="24"/>
          <w:szCs w:val="24"/>
        </w:rPr>
        <w:t>、</w:t>
      </w:r>
      <w:r w:rsidRPr="00FA5258">
        <w:rPr>
          <w:rFonts w:ascii="Arial" w:hAnsi="Arial" w:cs="Arial"/>
          <w:color w:val="000000"/>
          <w:kern w:val="0"/>
          <w:sz w:val="24"/>
          <w:szCs w:val="24"/>
        </w:rPr>
        <w:t>对</w:t>
      </w:r>
      <w:r w:rsidRPr="00FA5258">
        <w:rPr>
          <w:rFonts w:ascii="Arial" w:hAnsi="Arial" w:cs="Arial" w:hint="eastAsia"/>
          <w:color w:val="000000"/>
          <w:kern w:val="0"/>
          <w:sz w:val="24"/>
          <w:szCs w:val="24"/>
        </w:rPr>
        <w:t>2-3</w:t>
      </w:r>
      <w:r w:rsidRPr="00FA5258">
        <w:rPr>
          <w:rFonts w:ascii="Arial" w:hAnsi="Arial" w:cs="Arial" w:hint="eastAsia"/>
          <w:color w:val="000000"/>
          <w:kern w:val="0"/>
          <w:sz w:val="24"/>
          <w:szCs w:val="24"/>
        </w:rPr>
        <w:t>次主题活动进行案例分析，</w:t>
      </w:r>
      <w:r w:rsidRPr="00FA5258">
        <w:rPr>
          <w:rFonts w:ascii="Arial" w:hAnsi="Arial" w:cs="Arial"/>
          <w:color w:val="000000"/>
          <w:kern w:val="0"/>
          <w:sz w:val="24"/>
          <w:szCs w:val="24"/>
        </w:rPr>
        <w:t>重点考察农业教育活动的价值实现</w:t>
      </w:r>
      <w:r w:rsidRPr="00FA5258">
        <w:rPr>
          <w:rFonts w:ascii="Arial" w:hAnsi="Arial" w:cs="Arial" w:hint="eastAsia"/>
          <w:color w:val="000000"/>
          <w:kern w:val="0"/>
          <w:sz w:val="24"/>
          <w:szCs w:val="24"/>
        </w:rPr>
        <w:t>、</w:t>
      </w:r>
      <w:r w:rsidRPr="00FA5258">
        <w:rPr>
          <w:rFonts w:ascii="Arial" w:hAnsi="Arial" w:cs="Arial"/>
          <w:color w:val="000000"/>
          <w:kern w:val="0"/>
          <w:sz w:val="24"/>
          <w:szCs w:val="24"/>
        </w:rPr>
        <w:t>组织方式</w:t>
      </w:r>
      <w:r w:rsidRPr="00FA5258">
        <w:rPr>
          <w:rFonts w:ascii="Arial" w:hAnsi="Arial" w:cs="Arial" w:hint="eastAsia"/>
          <w:color w:val="000000"/>
          <w:kern w:val="0"/>
          <w:sz w:val="24"/>
          <w:szCs w:val="24"/>
        </w:rPr>
        <w:t>、</w:t>
      </w:r>
      <w:r w:rsidRPr="00FA5258">
        <w:rPr>
          <w:rFonts w:ascii="Arial" w:hAnsi="Arial" w:cs="Arial"/>
          <w:color w:val="000000"/>
          <w:kern w:val="0"/>
          <w:sz w:val="24"/>
          <w:szCs w:val="24"/>
        </w:rPr>
        <w:t>实施效果</w:t>
      </w:r>
      <w:r w:rsidRPr="00FA5258">
        <w:rPr>
          <w:rFonts w:ascii="Arial" w:hAnsi="Arial" w:cs="Arial" w:hint="eastAsia"/>
          <w:color w:val="000000"/>
          <w:kern w:val="0"/>
          <w:sz w:val="24"/>
          <w:szCs w:val="24"/>
        </w:rPr>
        <w:t>、</w:t>
      </w:r>
      <w:r w:rsidRPr="00FA5258">
        <w:rPr>
          <w:rFonts w:ascii="Arial" w:hAnsi="Arial" w:cs="Arial"/>
          <w:color w:val="000000"/>
          <w:kern w:val="0"/>
          <w:sz w:val="24"/>
          <w:szCs w:val="24"/>
        </w:rPr>
        <w:t>存在问题及改进方向等。</w:t>
      </w:r>
      <w:r w:rsidRPr="00FA5258">
        <w:rPr>
          <w:rFonts w:ascii="Arial" w:hAnsi="Arial" w:cs="Arial" w:hint="eastAsia"/>
          <w:color w:val="000000"/>
          <w:kern w:val="0"/>
          <w:sz w:val="24"/>
          <w:szCs w:val="24"/>
        </w:rPr>
        <w:t>3</w:t>
      </w:r>
      <w:r w:rsidR="000B7133">
        <w:rPr>
          <w:rFonts w:ascii="Arial" w:hAnsi="Arial" w:cs="Arial" w:hint="eastAsia"/>
          <w:color w:val="000000"/>
          <w:kern w:val="0"/>
          <w:sz w:val="24"/>
          <w:szCs w:val="24"/>
        </w:rPr>
        <w:t>、</w:t>
      </w:r>
      <w:r w:rsidRPr="00FA5258">
        <w:rPr>
          <w:rFonts w:ascii="Arial" w:hAnsi="Arial" w:cs="Arial" w:hint="eastAsia"/>
          <w:color w:val="000000"/>
          <w:kern w:val="0"/>
          <w:sz w:val="24"/>
          <w:szCs w:val="24"/>
        </w:rPr>
        <w:t>通过问卷调查，考察参与家庭的农业价值认知。</w:t>
      </w:r>
    </w:p>
    <w:p w:rsidR="00796845" w:rsidRPr="00FA5258" w:rsidRDefault="00796845" w:rsidP="00796845">
      <w:pPr>
        <w:widowControl/>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调查方法：</w:t>
      </w:r>
      <w:r w:rsidRPr="00FA5258">
        <w:rPr>
          <w:rFonts w:ascii="Arial" w:hAnsi="Arial" w:cs="Arial"/>
          <w:color w:val="000000"/>
          <w:kern w:val="0"/>
          <w:sz w:val="24"/>
          <w:szCs w:val="24"/>
        </w:rPr>
        <w:t>半结构式访谈与</w:t>
      </w:r>
      <w:r w:rsidRPr="00FA5258">
        <w:rPr>
          <w:rFonts w:ascii="Arial" w:hAnsi="Arial" w:cs="Arial" w:hint="eastAsia"/>
          <w:color w:val="000000"/>
          <w:kern w:val="0"/>
          <w:sz w:val="24"/>
          <w:szCs w:val="24"/>
        </w:rPr>
        <w:t>问卷</w:t>
      </w:r>
      <w:r w:rsidRPr="00FA5258">
        <w:rPr>
          <w:rFonts w:ascii="Arial" w:hAnsi="Arial" w:cs="Arial"/>
          <w:color w:val="000000"/>
          <w:kern w:val="0"/>
          <w:sz w:val="24"/>
          <w:szCs w:val="24"/>
        </w:rPr>
        <w:t>调查。</w:t>
      </w:r>
    </w:p>
    <w:p w:rsidR="00796845" w:rsidRPr="00FA5258" w:rsidRDefault="00796845" w:rsidP="00796845">
      <w:pPr>
        <w:widowControl/>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调查地点：</w:t>
      </w:r>
      <w:r w:rsidRPr="00FA5258">
        <w:rPr>
          <w:rFonts w:ascii="Arial" w:hAnsi="Arial" w:cs="Arial" w:hint="eastAsia"/>
          <w:color w:val="000000"/>
          <w:kern w:val="0"/>
          <w:sz w:val="24"/>
          <w:szCs w:val="24"/>
        </w:rPr>
        <w:t>南苑</w:t>
      </w:r>
      <w:r w:rsidRPr="00FA5258">
        <w:rPr>
          <w:rFonts w:ascii="Arial" w:hAnsi="Arial" w:cs="Arial"/>
          <w:color w:val="000000"/>
          <w:kern w:val="0"/>
          <w:sz w:val="24"/>
          <w:szCs w:val="24"/>
        </w:rPr>
        <w:t>小镇农场。</w:t>
      </w:r>
    </w:p>
    <w:p w:rsidR="00796845" w:rsidRPr="00FA5258" w:rsidRDefault="00796845" w:rsidP="00796845">
      <w:pPr>
        <w:widowControl/>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研究成果：</w:t>
      </w:r>
      <w:r w:rsidRPr="00FA5258">
        <w:rPr>
          <w:rFonts w:ascii="Arial" w:hAnsi="Arial" w:cs="Arial"/>
          <w:color w:val="000000"/>
          <w:kern w:val="0"/>
          <w:sz w:val="24"/>
          <w:szCs w:val="24"/>
        </w:rPr>
        <w:t>形成一份综合性研究调查报告：《农业教育价值的认知与实现方式</w:t>
      </w:r>
      <w:r w:rsidRPr="00FA5258">
        <w:rPr>
          <w:rFonts w:ascii="Arial" w:hAnsi="Arial" w:cs="Arial" w:hint="eastAsia"/>
          <w:color w:val="000000"/>
          <w:kern w:val="0"/>
          <w:sz w:val="24"/>
          <w:szCs w:val="24"/>
        </w:rPr>
        <w:t>——</w:t>
      </w:r>
      <w:r w:rsidRPr="00FA5258">
        <w:rPr>
          <w:rFonts w:ascii="Arial" w:hAnsi="Arial" w:cs="Arial"/>
          <w:color w:val="000000"/>
          <w:kern w:val="0"/>
          <w:sz w:val="24"/>
          <w:szCs w:val="24"/>
        </w:rPr>
        <w:t>以南苑小镇农场为例》。</w:t>
      </w:r>
    </w:p>
    <w:p w:rsidR="00796845" w:rsidRPr="00FA5258" w:rsidRDefault="00796845" w:rsidP="00796845">
      <w:pPr>
        <w:widowControl/>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项目经费：</w:t>
      </w:r>
      <w:r w:rsidRPr="00FA5258">
        <w:rPr>
          <w:rFonts w:ascii="Arial" w:hAnsi="Arial" w:cs="Arial"/>
          <w:color w:val="000000"/>
          <w:kern w:val="0"/>
          <w:sz w:val="24"/>
          <w:szCs w:val="24"/>
        </w:rPr>
        <w:t>3000</w:t>
      </w:r>
      <w:r w:rsidR="00A854EC">
        <w:rPr>
          <w:rFonts w:ascii="Arial" w:hAnsi="Arial" w:cs="Arial" w:hint="eastAsia"/>
          <w:color w:val="000000"/>
          <w:kern w:val="0"/>
          <w:sz w:val="24"/>
          <w:szCs w:val="24"/>
        </w:rPr>
        <w:t>元</w:t>
      </w:r>
      <w:r w:rsidRPr="00FA5258">
        <w:rPr>
          <w:rFonts w:ascii="Arial" w:hAnsi="Arial" w:cs="Arial"/>
          <w:color w:val="000000"/>
          <w:kern w:val="0"/>
          <w:sz w:val="24"/>
          <w:szCs w:val="24"/>
        </w:rPr>
        <w:t>+3000</w:t>
      </w:r>
      <w:r w:rsidR="00A854EC">
        <w:rPr>
          <w:rFonts w:ascii="Arial" w:hAnsi="Arial" w:cs="Arial" w:hint="eastAsia"/>
          <w:color w:val="000000"/>
          <w:kern w:val="0"/>
          <w:sz w:val="24"/>
          <w:szCs w:val="24"/>
        </w:rPr>
        <w:t>元</w:t>
      </w:r>
      <w:r w:rsidRPr="00FA5258">
        <w:rPr>
          <w:rFonts w:ascii="Arial" w:hAnsi="Arial" w:cs="Arial"/>
          <w:color w:val="000000"/>
          <w:kern w:val="0"/>
          <w:sz w:val="24"/>
          <w:szCs w:val="24"/>
        </w:rPr>
        <w:t>=6000</w:t>
      </w:r>
      <w:r w:rsidR="00A854EC">
        <w:rPr>
          <w:rFonts w:ascii="Arial" w:hAnsi="Arial" w:cs="Arial" w:hint="eastAsia"/>
          <w:color w:val="000000"/>
          <w:kern w:val="0"/>
          <w:sz w:val="24"/>
          <w:szCs w:val="24"/>
        </w:rPr>
        <w:t>元</w:t>
      </w:r>
    </w:p>
    <w:p w:rsidR="00796845" w:rsidRPr="00FA5258" w:rsidRDefault="00796845" w:rsidP="00796845">
      <w:pPr>
        <w:widowControl/>
        <w:spacing w:line="360" w:lineRule="auto"/>
        <w:jc w:val="left"/>
        <w:rPr>
          <w:rFonts w:ascii="Arial" w:hAnsi="Arial" w:cs="Arial"/>
          <w:color w:val="000000"/>
          <w:kern w:val="0"/>
          <w:sz w:val="24"/>
          <w:szCs w:val="24"/>
        </w:rPr>
      </w:pPr>
      <w:r w:rsidRPr="00FA5258">
        <w:rPr>
          <w:rFonts w:ascii="Arial" w:hAnsi="Arial" w:cs="Arial"/>
          <w:b/>
          <w:bCs/>
          <w:color w:val="000000"/>
          <w:kern w:val="0"/>
          <w:sz w:val="24"/>
          <w:szCs w:val="24"/>
        </w:rPr>
        <w:t>指导老师：</w:t>
      </w:r>
      <w:r w:rsidRPr="00FA5258">
        <w:rPr>
          <w:rFonts w:ascii="Arial" w:hAnsi="Arial" w:cs="Arial" w:hint="eastAsia"/>
          <w:color w:val="000000"/>
          <w:kern w:val="0"/>
          <w:sz w:val="24"/>
          <w:szCs w:val="24"/>
        </w:rPr>
        <w:t>黄波</w:t>
      </w:r>
    </w:p>
    <w:p w:rsidR="00796845" w:rsidRPr="00FA5258" w:rsidRDefault="00796845" w:rsidP="00796845">
      <w:pPr>
        <w:spacing w:line="360" w:lineRule="auto"/>
        <w:rPr>
          <w:sz w:val="24"/>
          <w:szCs w:val="24"/>
        </w:rPr>
      </w:pPr>
    </w:p>
    <w:p w:rsidR="00796845" w:rsidRPr="00BB54DA" w:rsidRDefault="00796845" w:rsidP="00796845">
      <w:pPr>
        <w:spacing w:line="360" w:lineRule="auto"/>
        <w:rPr>
          <w:rFonts w:ascii="Arial" w:eastAsia="Times New Roman" w:hAnsi="Arial" w:cs="Arial"/>
          <w:b/>
          <w:color w:val="000000"/>
          <w:sz w:val="24"/>
          <w:szCs w:val="24"/>
        </w:rPr>
      </w:pPr>
      <w:r w:rsidRPr="00BB54DA">
        <w:rPr>
          <w:rFonts w:hint="eastAsia"/>
          <w:b/>
          <w:sz w:val="24"/>
          <w:szCs w:val="24"/>
        </w:rPr>
        <w:t>十二、</w:t>
      </w:r>
      <w:r w:rsidRPr="00FA5258">
        <w:rPr>
          <w:rFonts w:ascii="Microsoft YaHei" w:eastAsia="Microsoft YaHei" w:hAnsi="Microsoft YaHei" w:cs="Microsoft YaHei" w:hint="eastAsia"/>
          <w:b/>
          <w:bCs/>
          <w:color w:val="000000"/>
          <w:sz w:val="24"/>
          <w:szCs w:val="24"/>
        </w:rPr>
        <w:t>项目名称：</w:t>
      </w:r>
      <w:r w:rsidRPr="00BB54DA">
        <w:rPr>
          <w:rFonts w:ascii="Microsoft YaHei" w:eastAsia="Microsoft YaHei" w:hAnsi="Microsoft YaHei" w:cs="Microsoft YaHei" w:hint="eastAsia"/>
          <w:b/>
          <w:bCs/>
          <w:color w:val="000000"/>
          <w:sz w:val="24"/>
          <w:szCs w:val="24"/>
        </w:rPr>
        <w:t>我国稻田种养结合的经济评价</w:t>
      </w:r>
    </w:p>
    <w:p w:rsidR="00796845" w:rsidRPr="00FA5258" w:rsidRDefault="00796845" w:rsidP="00796845">
      <w:pPr>
        <w:spacing w:line="360" w:lineRule="auto"/>
        <w:rPr>
          <w:rFonts w:ascii="Arial" w:eastAsia="Times New Roman" w:hAnsi="Arial" w:cs="Arial"/>
          <w:color w:val="000000"/>
          <w:sz w:val="24"/>
          <w:szCs w:val="24"/>
        </w:rPr>
      </w:pPr>
      <w:r w:rsidRPr="00FA5258">
        <w:rPr>
          <w:rFonts w:ascii="Microsoft YaHei" w:eastAsia="Microsoft YaHei" w:hAnsi="Microsoft YaHei" w:cs="Microsoft YaHei" w:hint="eastAsia"/>
          <w:b/>
          <w:bCs/>
          <w:color w:val="000000"/>
          <w:sz w:val="24"/>
          <w:szCs w:val="24"/>
        </w:rPr>
        <w:t>来源</w:t>
      </w:r>
      <w:r w:rsidRPr="00FA5258">
        <w:rPr>
          <w:rFonts w:ascii="Microsoft YaHei" w:eastAsia="Microsoft YaHei" w:hAnsi="Microsoft YaHei" w:cs="Microsoft YaHei" w:hint="eastAsia"/>
          <w:color w:val="000000"/>
          <w:sz w:val="24"/>
          <w:szCs w:val="24"/>
        </w:rPr>
        <w:t>：科技</w:t>
      </w:r>
      <w:r w:rsidRPr="00FA5258">
        <w:rPr>
          <w:rFonts w:ascii="Microsoft YaHei" w:eastAsia="Microsoft YaHei" w:hAnsi="Microsoft YaHei" w:cs="Microsoft YaHei"/>
          <w:color w:val="000000"/>
          <w:sz w:val="24"/>
          <w:szCs w:val="24"/>
        </w:rPr>
        <w:t>部</w:t>
      </w:r>
    </w:p>
    <w:p w:rsidR="00796845" w:rsidRPr="00FA5258" w:rsidRDefault="00796845" w:rsidP="00796845">
      <w:pPr>
        <w:spacing w:line="360" w:lineRule="auto"/>
        <w:rPr>
          <w:rFonts w:ascii="Arial" w:eastAsia="Times New Roman" w:hAnsi="Arial" w:cs="Arial"/>
          <w:color w:val="000000"/>
          <w:sz w:val="24"/>
          <w:szCs w:val="24"/>
        </w:rPr>
      </w:pPr>
      <w:r w:rsidRPr="00FA5258">
        <w:rPr>
          <w:rFonts w:ascii="Microsoft YaHei" w:eastAsia="Microsoft YaHei" w:hAnsi="Microsoft YaHei" w:cs="Microsoft YaHei" w:hint="eastAsia"/>
          <w:b/>
          <w:bCs/>
          <w:color w:val="000000"/>
          <w:sz w:val="24"/>
          <w:szCs w:val="24"/>
        </w:rPr>
        <w:t>内容介绍：</w:t>
      </w:r>
      <w:r w:rsidRPr="00FA5258">
        <w:rPr>
          <w:rFonts w:ascii="Microsoft YaHei" w:eastAsia="Microsoft YaHei" w:hAnsi="Microsoft YaHei" w:cs="Microsoft YaHei" w:hint="eastAsia"/>
          <w:color w:val="000000"/>
          <w:sz w:val="24"/>
          <w:szCs w:val="24"/>
        </w:rPr>
        <w:t>在我国主要水稻产区选择“稻鸭共作”、“稻虾共作”和“稻鱼共作”模式的案例进行调研，分析这些稻田种养结合模式的经济效益</w:t>
      </w:r>
      <w:r w:rsidRPr="00FA5258">
        <w:rPr>
          <w:rFonts w:ascii="Microsoft YaHei" w:eastAsia="Microsoft YaHei" w:hAnsi="Microsoft YaHei" w:cs="Microsoft YaHei"/>
          <w:color w:val="000000"/>
          <w:sz w:val="24"/>
          <w:szCs w:val="24"/>
        </w:rPr>
        <w:t>。</w:t>
      </w:r>
    </w:p>
    <w:p w:rsidR="00796845" w:rsidRPr="000B7133" w:rsidRDefault="00796845" w:rsidP="00796845">
      <w:pPr>
        <w:spacing w:line="360" w:lineRule="auto"/>
        <w:rPr>
          <w:rFonts w:ascii="Microsoft YaHei" w:eastAsia="Microsoft YaHei" w:hAnsi="Microsoft YaHei" w:cs="Microsoft YaHei"/>
          <w:b/>
          <w:bCs/>
          <w:color w:val="000000"/>
          <w:sz w:val="24"/>
          <w:szCs w:val="24"/>
        </w:rPr>
      </w:pPr>
      <w:r w:rsidRPr="00FA5258">
        <w:rPr>
          <w:rFonts w:ascii="Microsoft YaHei" w:eastAsia="Microsoft YaHei" w:hAnsi="Microsoft YaHei" w:cs="Microsoft YaHei" w:hint="eastAsia"/>
          <w:b/>
          <w:bCs/>
          <w:color w:val="000000"/>
          <w:sz w:val="24"/>
          <w:szCs w:val="24"/>
        </w:rPr>
        <w:t>调研内容：</w:t>
      </w:r>
      <w:r w:rsidRPr="00FA5258">
        <w:rPr>
          <w:rFonts w:ascii="Arial" w:eastAsia="Times New Roman" w:hAnsi="Arial" w:cs="Arial"/>
          <w:color w:val="000000"/>
          <w:sz w:val="24"/>
          <w:szCs w:val="24"/>
        </w:rPr>
        <w:t>1</w:t>
      </w:r>
      <w:r w:rsidR="000B7133">
        <w:rPr>
          <w:rFonts w:asciiTheme="minorEastAsia" w:hAnsiTheme="minorEastAsia" w:cs="Arial" w:hint="eastAsia"/>
          <w:color w:val="000000"/>
          <w:sz w:val="24"/>
          <w:szCs w:val="24"/>
        </w:rPr>
        <w:t>、</w:t>
      </w:r>
      <w:r w:rsidRPr="00FA5258">
        <w:rPr>
          <w:rFonts w:asciiTheme="minorEastAsia" w:hAnsiTheme="minorEastAsia" w:cs="Arial" w:hint="eastAsia"/>
          <w:color w:val="000000"/>
          <w:sz w:val="24"/>
          <w:szCs w:val="24"/>
        </w:rPr>
        <w:t>我国稻田种养结合的</w:t>
      </w:r>
      <w:r w:rsidRPr="00FA5258">
        <w:rPr>
          <w:rFonts w:ascii="Microsoft YaHei" w:eastAsia="Microsoft YaHei" w:hAnsi="Microsoft YaHei" w:cs="Microsoft YaHei" w:hint="eastAsia"/>
          <w:color w:val="000000"/>
          <w:sz w:val="24"/>
          <w:szCs w:val="24"/>
        </w:rPr>
        <w:t>现状，主要包括种养结合的地区分布、技术</w:t>
      </w:r>
      <w:r w:rsidRPr="00FA5258">
        <w:rPr>
          <w:rFonts w:ascii="Microsoft YaHei" w:eastAsia="Microsoft YaHei" w:hAnsi="Microsoft YaHei" w:cs="Microsoft YaHei" w:hint="eastAsia"/>
          <w:color w:val="000000"/>
          <w:sz w:val="24"/>
          <w:szCs w:val="24"/>
        </w:rPr>
        <w:lastRenderedPageBreak/>
        <w:t>采用的模式和经济主体，以及采用的农户和稻田面积比重等；</w:t>
      </w:r>
      <w:r w:rsidRPr="00FA5258">
        <w:rPr>
          <w:rFonts w:ascii="Arial" w:eastAsia="Times New Roman" w:hAnsi="Arial" w:cs="Arial"/>
          <w:color w:val="000000"/>
          <w:sz w:val="24"/>
          <w:szCs w:val="24"/>
        </w:rPr>
        <w:t>2</w:t>
      </w:r>
      <w:r w:rsidR="000B7133">
        <w:rPr>
          <w:rFonts w:asciiTheme="minorEastAsia" w:hAnsiTheme="minorEastAsia" w:cs="Arial" w:hint="eastAsia"/>
          <w:color w:val="000000"/>
          <w:sz w:val="24"/>
          <w:szCs w:val="24"/>
        </w:rPr>
        <w:t>、</w:t>
      </w:r>
      <w:r w:rsidRPr="00FA5258">
        <w:rPr>
          <w:rFonts w:asciiTheme="minorEastAsia" w:hAnsiTheme="minorEastAsia" w:cs="Arial" w:hint="eastAsia"/>
          <w:color w:val="000000"/>
          <w:sz w:val="24"/>
          <w:szCs w:val="24"/>
        </w:rPr>
        <w:t>典型稻田种养结合的经济评价，包括水稻产量、养殖收入、以及农户收入</w:t>
      </w:r>
      <w:r w:rsidRPr="00FA5258">
        <w:rPr>
          <w:rFonts w:ascii="Microsoft YaHei" w:eastAsia="Microsoft YaHei" w:hAnsi="Microsoft YaHei" w:cs="Microsoft YaHei" w:hint="eastAsia"/>
          <w:color w:val="000000"/>
          <w:sz w:val="24"/>
          <w:szCs w:val="24"/>
        </w:rPr>
        <w:t>；</w:t>
      </w:r>
      <w:r w:rsidRPr="00FA5258">
        <w:rPr>
          <w:rFonts w:ascii="Arial" w:eastAsia="Times New Roman" w:hAnsi="Arial" w:cs="Arial"/>
          <w:color w:val="000000"/>
          <w:sz w:val="24"/>
          <w:szCs w:val="24"/>
        </w:rPr>
        <w:t>3</w:t>
      </w:r>
      <w:r w:rsidR="000B7133">
        <w:rPr>
          <w:rFonts w:asciiTheme="minorEastAsia" w:hAnsiTheme="minorEastAsia" w:cs="Arial" w:hint="eastAsia"/>
          <w:color w:val="000000"/>
          <w:sz w:val="24"/>
          <w:szCs w:val="24"/>
        </w:rPr>
        <w:t>、</w:t>
      </w:r>
      <w:r w:rsidRPr="00FA5258">
        <w:rPr>
          <w:rFonts w:ascii="Microsoft YaHei" w:eastAsia="Microsoft YaHei" w:hAnsi="Microsoft YaHei" w:cs="Microsoft YaHei" w:hint="eastAsia"/>
          <w:color w:val="000000"/>
          <w:sz w:val="24"/>
          <w:szCs w:val="24"/>
        </w:rPr>
        <w:t>分析农户或其他经济主体采用或不采用稻田种养结合的原因，并提出有关政策建议。</w:t>
      </w:r>
    </w:p>
    <w:p w:rsidR="00796845" w:rsidRPr="00FA5258" w:rsidRDefault="00796845" w:rsidP="00796845">
      <w:pPr>
        <w:spacing w:line="360" w:lineRule="auto"/>
        <w:rPr>
          <w:rFonts w:ascii="Arial" w:eastAsia="Times New Roman" w:hAnsi="Arial" w:cs="Arial"/>
          <w:color w:val="000000"/>
          <w:sz w:val="24"/>
          <w:szCs w:val="24"/>
        </w:rPr>
      </w:pPr>
      <w:r w:rsidRPr="00FA5258">
        <w:rPr>
          <w:rFonts w:ascii="Microsoft YaHei" w:eastAsia="Microsoft YaHei" w:hAnsi="Microsoft YaHei" w:cs="Microsoft YaHei" w:hint="eastAsia"/>
          <w:b/>
          <w:bCs/>
          <w:color w:val="000000"/>
          <w:sz w:val="24"/>
          <w:szCs w:val="24"/>
        </w:rPr>
        <w:t>调查方法：</w:t>
      </w:r>
      <w:r w:rsidRPr="00FA5258">
        <w:rPr>
          <w:rFonts w:ascii="Microsoft YaHei" w:eastAsia="Microsoft YaHei" w:hAnsi="Microsoft YaHei" w:cs="Microsoft YaHei" w:hint="eastAsia"/>
          <w:color w:val="000000"/>
          <w:sz w:val="24"/>
          <w:szCs w:val="24"/>
        </w:rPr>
        <w:t>深入水稻产区，进行问卷调查和开放式访谈。</w:t>
      </w:r>
    </w:p>
    <w:p w:rsidR="00796845" w:rsidRPr="00FA5258" w:rsidRDefault="00796845" w:rsidP="00796845">
      <w:pPr>
        <w:spacing w:line="360" w:lineRule="auto"/>
        <w:rPr>
          <w:rFonts w:ascii="Arial" w:eastAsia="Times New Roman" w:hAnsi="Arial" w:cs="Arial"/>
          <w:color w:val="000000"/>
          <w:sz w:val="24"/>
          <w:szCs w:val="24"/>
        </w:rPr>
      </w:pPr>
      <w:r w:rsidRPr="00FA5258">
        <w:rPr>
          <w:rFonts w:ascii="Microsoft YaHei" w:eastAsia="Microsoft YaHei" w:hAnsi="Microsoft YaHei" w:cs="Microsoft YaHei" w:hint="eastAsia"/>
          <w:b/>
          <w:bCs/>
          <w:color w:val="000000"/>
          <w:sz w:val="24"/>
          <w:szCs w:val="24"/>
        </w:rPr>
        <w:t>调查地点：</w:t>
      </w:r>
      <w:r w:rsidRPr="00FA5258">
        <w:rPr>
          <w:rFonts w:ascii="Microsoft YaHei" w:eastAsia="Microsoft YaHei" w:hAnsi="Microsoft YaHei" w:cs="Microsoft YaHei" w:hint="eastAsia"/>
          <w:color w:val="000000"/>
          <w:sz w:val="24"/>
          <w:szCs w:val="24"/>
        </w:rPr>
        <w:t>江苏、湖北、浙江等地</w:t>
      </w:r>
      <w:r w:rsidRPr="00FA5258">
        <w:rPr>
          <w:rFonts w:ascii="Microsoft YaHei" w:eastAsia="Microsoft YaHei" w:hAnsi="Microsoft YaHei" w:cs="Microsoft YaHei"/>
          <w:color w:val="000000"/>
          <w:sz w:val="24"/>
          <w:szCs w:val="24"/>
        </w:rPr>
        <w:t>。</w:t>
      </w:r>
    </w:p>
    <w:p w:rsidR="00796845" w:rsidRPr="000B7133" w:rsidRDefault="00796845" w:rsidP="00796845">
      <w:pPr>
        <w:spacing w:line="360" w:lineRule="auto"/>
        <w:rPr>
          <w:rFonts w:ascii="Microsoft YaHei" w:eastAsia="Microsoft YaHei" w:hAnsi="Microsoft YaHei" w:cs="Microsoft YaHei"/>
          <w:b/>
          <w:bCs/>
          <w:color w:val="000000"/>
          <w:sz w:val="24"/>
          <w:szCs w:val="24"/>
        </w:rPr>
      </w:pPr>
      <w:r w:rsidRPr="00FA5258">
        <w:rPr>
          <w:rFonts w:ascii="Microsoft YaHei" w:eastAsia="Microsoft YaHei" w:hAnsi="Microsoft YaHei" w:cs="Microsoft YaHei" w:hint="eastAsia"/>
          <w:b/>
          <w:bCs/>
          <w:color w:val="000000"/>
          <w:sz w:val="24"/>
          <w:szCs w:val="24"/>
        </w:rPr>
        <w:t>研究成果：</w:t>
      </w:r>
      <w:r w:rsidRPr="00FA5258">
        <w:rPr>
          <w:rFonts w:ascii="Arial" w:eastAsia="Times New Roman" w:hAnsi="Arial" w:cs="Arial"/>
          <w:color w:val="000000"/>
          <w:sz w:val="24"/>
          <w:szCs w:val="24"/>
        </w:rPr>
        <w:t>1</w:t>
      </w:r>
      <w:r w:rsidR="000B7133">
        <w:rPr>
          <w:rFonts w:asciiTheme="minorEastAsia" w:hAnsiTheme="minorEastAsia" w:cs="Arial" w:hint="eastAsia"/>
          <w:color w:val="000000"/>
          <w:sz w:val="24"/>
          <w:szCs w:val="24"/>
        </w:rPr>
        <w:t>、</w:t>
      </w:r>
      <w:r w:rsidRPr="00FA5258">
        <w:rPr>
          <w:rFonts w:asciiTheme="minorEastAsia" w:hAnsiTheme="minorEastAsia" w:cs="Arial" w:hint="eastAsia"/>
          <w:color w:val="000000"/>
          <w:sz w:val="24"/>
          <w:szCs w:val="24"/>
        </w:rPr>
        <w:t>编写</w:t>
      </w:r>
      <w:r w:rsidRPr="00FA5258">
        <w:rPr>
          <w:rFonts w:ascii="Arial" w:eastAsia="Times New Roman" w:hAnsi="Arial" w:cs="Arial"/>
          <w:color w:val="000000"/>
          <w:sz w:val="24"/>
          <w:szCs w:val="24"/>
        </w:rPr>
        <w:t>3-5</w:t>
      </w:r>
      <w:r w:rsidRPr="00FA5258">
        <w:rPr>
          <w:rFonts w:ascii="Microsoft YaHei" w:eastAsia="Microsoft YaHei" w:hAnsi="Microsoft YaHei" w:cs="Microsoft YaHei" w:hint="eastAsia"/>
          <w:color w:val="000000"/>
          <w:sz w:val="24"/>
          <w:szCs w:val="24"/>
        </w:rPr>
        <w:t>个稻田</w:t>
      </w:r>
      <w:r w:rsidRPr="00FA5258">
        <w:rPr>
          <w:rFonts w:asciiTheme="minorEastAsia" w:hAnsiTheme="minorEastAsia" w:cs="Arial" w:hint="eastAsia"/>
          <w:color w:val="000000"/>
          <w:sz w:val="24"/>
          <w:szCs w:val="24"/>
        </w:rPr>
        <w:t>不同</w:t>
      </w:r>
      <w:r w:rsidRPr="00FA5258">
        <w:rPr>
          <w:rFonts w:ascii="Microsoft YaHei" w:eastAsia="Microsoft YaHei" w:hAnsi="Microsoft YaHei" w:cs="Microsoft YaHei" w:hint="eastAsia"/>
          <w:color w:val="000000"/>
          <w:sz w:val="24"/>
          <w:szCs w:val="24"/>
        </w:rPr>
        <w:t>种养结合模式的案例；</w:t>
      </w:r>
      <w:r w:rsidRPr="00FA5258">
        <w:rPr>
          <w:rFonts w:ascii="Arial" w:eastAsia="Times New Roman" w:hAnsi="Arial" w:cs="Arial"/>
          <w:color w:val="000000"/>
          <w:sz w:val="24"/>
          <w:szCs w:val="24"/>
        </w:rPr>
        <w:t>2</w:t>
      </w:r>
      <w:r w:rsidR="000B7133">
        <w:rPr>
          <w:rFonts w:asciiTheme="minorEastAsia" w:hAnsiTheme="minorEastAsia" w:cs="Arial" w:hint="eastAsia"/>
          <w:color w:val="000000"/>
          <w:sz w:val="24"/>
          <w:szCs w:val="24"/>
        </w:rPr>
        <w:t>、</w:t>
      </w:r>
      <w:r w:rsidRPr="00FA5258">
        <w:rPr>
          <w:rFonts w:asciiTheme="minorEastAsia" w:hAnsiTheme="minorEastAsia" w:cs="Arial" w:hint="eastAsia"/>
          <w:color w:val="000000"/>
          <w:sz w:val="24"/>
          <w:szCs w:val="24"/>
        </w:rPr>
        <w:t>撰写稻田种养结合经济效果评价的</w:t>
      </w:r>
      <w:r w:rsidRPr="00FA5258">
        <w:rPr>
          <w:rFonts w:ascii="Microsoft YaHei" w:eastAsia="Microsoft YaHei" w:hAnsi="Microsoft YaHei" w:cs="Microsoft YaHei" w:hint="eastAsia"/>
          <w:color w:val="000000"/>
          <w:sz w:val="24"/>
          <w:szCs w:val="24"/>
        </w:rPr>
        <w:t>报告；</w:t>
      </w:r>
    </w:p>
    <w:p w:rsidR="00796845" w:rsidRPr="00A854EC" w:rsidRDefault="00796845" w:rsidP="00796845">
      <w:pPr>
        <w:spacing w:line="360" w:lineRule="auto"/>
        <w:rPr>
          <w:rFonts w:ascii="Arial" w:hAnsi="Arial" w:cs="Arial" w:hint="eastAsia"/>
          <w:color w:val="000000"/>
          <w:sz w:val="24"/>
          <w:szCs w:val="24"/>
        </w:rPr>
      </w:pPr>
      <w:r w:rsidRPr="00FA5258">
        <w:rPr>
          <w:rFonts w:ascii="Microsoft YaHei" w:eastAsia="Microsoft YaHei" w:hAnsi="Microsoft YaHei" w:cs="Microsoft YaHei" w:hint="eastAsia"/>
          <w:b/>
          <w:bCs/>
          <w:color w:val="000000"/>
          <w:sz w:val="24"/>
          <w:szCs w:val="24"/>
        </w:rPr>
        <w:t>项目经费：</w:t>
      </w:r>
      <w:r w:rsidRPr="00FA5258">
        <w:rPr>
          <w:rFonts w:ascii="Arial" w:eastAsia="Times New Roman" w:hAnsi="Arial" w:cs="Arial"/>
          <w:color w:val="000000"/>
          <w:sz w:val="24"/>
          <w:szCs w:val="24"/>
        </w:rPr>
        <w:t>3000</w:t>
      </w:r>
      <w:r w:rsidR="00A854EC">
        <w:rPr>
          <w:rFonts w:ascii="Arial" w:hAnsi="Arial" w:cs="Arial" w:hint="eastAsia"/>
          <w:color w:val="000000"/>
          <w:sz w:val="24"/>
          <w:szCs w:val="24"/>
        </w:rPr>
        <w:t>元</w:t>
      </w:r>
      <w:r w:rsidRPr="00FA5258">
        <w:rPr>
          <w:rFonts w:ascii="Arial" w:eastAsia="Times New Roman" w:hAnsi="Arial" w:cs="Arial"/>
          <w:color w:val="000000"/>
          <w:sz w:val="24"/>
          <w:szCs w:val="24"/>
        </w:rPr>
        <w:t>+3000</w:t>
      </w:r>
      <w:r w:rsidR="00A854EC">
        <w:rPr>
          <w:rFonts w:ascii="Arial" w:hAnsi="Arial" w:cs="Arial" w:hint="eastAsia"/>
          <w:color w:val="000000"/>
          <w:sz w:val="24"/>
          <w:szCs w:val="24"/>
        </w:rPr>
        <w:t>元</w:t>
      </w:r>
      <w:r w:rsidRPr="00FA5258">
        <w:rPr>
          <w:rFonts w:ascii="Arial" w:eastAsia="Times New Roman" w:hAnsi="Arial" w:cs="Arial"/>
          <w:color w:val="000000"/>
          <w:sz w:val="24"/>
          <w:szCs w:val="24"/>
        </w:rPr>
        <w:t>=6000</w:t>
      </w:r>
      <w:r w:rsidR="00A854EC">
        <w:rPr>
          <w:rFonts w:ascii="Arial" w:hAnsi="Arial" w:cs="Arial" w:hint="eastAsia"/>
          <w:color w:val="000000"/>
          <w:sz w:val="24"/>
          <w:szCs w:val="24"/>
        </w:rPr>
        <w:t>元</w:t>
      </w:r>
    </w:p>
    <w:p w:rsidR="00796845" w:rsidRPr="00FA5258" w:rsidRDefault="00796845" w:rsidP="00796845">
      <w:pPr>
        <w:spacing w:line="360" w:lineRule="auto"/>
        <w:rPr>
          <w:rFonts w:ascii="Arial" w:eastAsia="Times New Roman" w:hAnsi="Arial" w:cs="Arial"/>
          <w:color w:val="000000"/>
          <w:sz w:val="24"/>
          <w:szCs w:val="24"/>
        </w:rPr>
      </w:pPr>
      <w:r w:rsidRPr="00FA5258">
        <w:rPr>
          <w:rFonts w:ascii="Microsoft YaHei" w:eastAsia="Microsoft YaHei" w:hAnsi="Microsoft YaHei" w:cs="Microsoft YaHei" w:hint="eastAsia"/>
          <w:b/>
          <w:bCs/>
          <w:color w:val="000000"/>
          <w:sz w:val="24"/>
          <w:szCs w:val="24"/>
        </w:rPr>
        <w:t>指导老师：</w:t>
      </w:r>
      <w:r w:rsidRPr="00FA5258">
        <w:rPr>
          <w:rFonts w:ascii="Microsoft YaHei" w:eastAsia="Microsoft YaHei" w:hAnsi="Microsoft YaHei" w:cs="Microsoft YaHei" w:hint="eastAsia"/>
          <w:bCs/>
          <w:color w:val="000000"/>
          <w:sz w:val="24"/>
          <w:szCs w:val="24"/>
        </w:rPr>
        <w:t>谭淑豪</w:t>
      </w:r>
    </w:p>
    <w:p w:rsidR="00796845" w:rsidRDefault="00796845" w:rsidP="00796845"/>
    <w:p w:rsidR="00796845" w:rsidRPr="004A48EF" w:rsidRDefault="00796845" w:rsidP="00796845"/>
    <w:p w:rsidR="00796845" w:rsidRPr="00796845" w:rsidRDefault="00796845" w:rsidP="00796845">
      <w:pPr>
        <w:jc w:val="center"/>
        <w:rPr>
          <w:b/>
          <w:sz w:val="36"/>
          <w:szCs w:val="36"/>
        </w:rPr>
      </w:pPr>
    </w:p>
    <w:sectPr w:rsidR="00796845" w:rsidRPr="00796845" w:rsidSect="00D22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12B" w:rsidRDefault="006C512B" w:rsidP="0056023C">
      <w:r>
        <w:separator/>
      </w:r>
    </w:p>
  </w:endnote>
  <w:endnote w:type="continuationSeparator" w:id="0">
    <w:p w:rsidR="006C512B" w:rsidRDefault="006C512B" w:rsidP="00560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12B" w:rsidRDefault="006C512B" w:rsidP="0056023C">
      <w:r>
        <w:separator/>
      </w:r>
    </w:p>
  </w:footnote>
  <w:footnote w:type="continuationSeparator" w:id="0">
    <w:p w:rsidR="006C512B" w:rsidRDefault="006C512B" w:rsidP="00560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845"/>
    <w:rsid w:val="000B7133"/>
    <w:rsid w:val="002E39D8"/>
    <w:rsid w:val="00381B55"/>
    <w:rsid w:val="0056023C"/>
    <w:rsid w:val="00657EEF"/>
    <w:rsid w:val="006C512B"/>
    <w:rsid w:val="00796845"/>
    <w:rsid w:val="007F3E41"/>
    <w:rsid w:val="00824C06"/>
    <w:rsid w:val="0096158B"/>
    <w:rsid w:val="00A854EC"/>
    <w:rsid w:val="00B81AB6"/>
    <w:rsid w:val="00BB54DA"/>
    <w:rsid w:val="00CE7708"/>
    <w:rsid w:val="00D222CE"/>
    <w:rsid w:val="00F85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96845"/>
    <w:rPr>
      <w:rFonts w:ascii="宋体" w:eastAsia="宋体" w:hAnsi="宋体" w:hint="eastAsia"/>
      <w:b w:val="0"/>
      <w:bCs w:val="0"/>
      <w:i w:val="0"/>
      <w:iCs w:val="0"/>
      <w:color w:val="000000"/>
      <w:sz w:val="24"/>
      <w:szCs w:val="24"/>
    </w:rPr>
  </w:style>
  <w:style w:type="paragraph" w:styleId="a3">
    <w:name w:val="Title"/>
    <w:basedOn w:val="a"/>
    <w:next w:val="a"/>
    <w:link w:val="Char"/>
    <w:uiPriority w:val="99"/>
    <w:qFormat/>
    <w:rsid w:val="00796845"/>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link w:val="a3"/>
    <w:uiPriority w:val="99"/>
    <w:rsid w:val="00796845"/>
    <w:rPr>
      <w:rFonts w:ascii="Cambria" w:eastAsia="宋体" w:hAnsi="Cambria" w:cs="Times New Roman"/>
      <w:b/>
      <w:bCs/>
      <w:sz w:val="32"/>
      <w:szCs w:val="32"/>
    </w:rPr>
  </w:style>
  <w:style w:type="paragraph" w:styleId="a4">
    <w:name w:val="header"/>
    <w:basedOn w:val="a"/>
    <w:link w:val="Char0"/>
    <w:uiPriority w:val="99"/>
    <w:semiHidden/>
    <w:unhideWhenUsed/>
    <w:rsid w:val="005602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6023C"/>
    <w:rPr>
      <w:sz w:val="18"/>
      <w:szCs w:val="18"/>
    </w:rPr>
  </w:style>
  <w:style w:type="paragraph" w:styleId="a5">
    <w:name w:val="footer"/>
    <w:basedOn w:val="a"/>
    <w:link w:val="Char1"/>
    <w:uiPriority w:val="99"/>
    <w:semiHidden/>
    <w:unhideWhenUsed/>
    <w:rsid w:val="0056023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602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dc:creator>
  <cp:lastModifiedBy>qt</cp:lastModifiedBy>
  <cp:revision>7</cp:revision>
  <dcterms:created xsi:type="dcterms:W3CDTF">2017-02-23T01:39:00Z</dcterms:created>
  <dcterms:modified xsi:type="dcterms:W3CDTF">2017-02-24T02:23:00Z</dcterms:modified>
</cp:coreProperties>
</file>